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F0" w:rsidRDefault="00DC7983">
      <w:pPr>
        <w:jc w:val="both"/>
        <w:rPr>
          <w:sz w:val="32"/>
          <w:szCs w:val="32"/>
        </w:rPr>
      </w:pPr>
      <w:r>
        <w:rPr>
          <w:sz w:val="32"/>
          <w:szCs w:val="32"/>
        </w:rPr>
        <w:t>РЕПУБЛИКА СРБИЈА</w:t>
      </w:r>
    </w:p>
    <w:p w:rsidR="00D142F0" w:rsidRDefault="00DC7983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ОСНОВНА ШКОЛА „ВУК КАРАЏИЋ“</w:t>
      </w:r>
    </w:p>
    <w:p w:rsidR="00D142F0" w:rsidRDefault="00DC7983">
      <w:pPr>
        <w:jc w:val="both"/>
        <w:rPr>
          <w:sz w:val="36"/>
          <w:szCs w:val="36"/>
        </w:rPr>
      </w:pPr>
      <w:r>
        <w:rPr>
          <w:sz w:val="36"/>
          <w:szCs w:val="36"/>
        </w:rPr>
        <w:t>Улица школска 1</w:t>
      </w:r>
      <w:r>
        <w:rPr>
          <w:noProof/>
          <w:lang w:val="sr-Latn-R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3848100</wp:posOffset>
            </wp:positionH>
            <wp:positionV relativeFrom="paragraph">
              <wp:posOffset>151130</wp:posOffset>
            </wp:positionV>
            <wp:extent cx="1981200" cy="1675765"/>
            <wp:effectExtent l="305138" t="450903" r="305138" b="450903"/>
            <wp:wrapNone/>
            <wp:docPr id="121" name="image2.jpg" descr="imag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ages3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rot="2589321">
                      <a:off x="0" y="0"/>
                      <a:ext cx="1981200" cy="1675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42F0" w:rsidRDefault="00DC7983">
      <w:pPr>
        <w:jc w:val="both"/>
        <w:rPr>
          <w:sz w:val="36"/>
          <w:szCs w:val="36"/>
        </w:rPr>
      </w:pPr>
      <w:r>
        <w:rPr>
          <w:sz w:val="36"/>
          <w:szCs w:val="36"/>
        </w:rPr>
        <w:t>21420 Бач</w:t>
      </w:r>
    </w:p>
    <w:p w:rsidR="00D142F0" w:rsidRDefault="00D142F0">
      <w:pPr>
        <w:jc w:val="both"/>
        <w:rPr>
          <w:sz w:val="72"/>
          <w:szCs w:val="72"/>
        </w:rPr>
      </w:pPr>
    </w:p>
    <w:p w:rsidR="00D142F0" w:rsidRDefault="00DC7983">
      <w:pPr>
        <w:jc w:val="center"/>
        <w:rPr>
          <w:b/>
          <w:sz w:val="28"/>
          <w:szCs w:val="28"/>
        </w:rPr>
      </w:pPr>
      <w:r>
        <w:rPr>
          <w:noProof/>
          <w:sz w:val="72"/>
          <w:szCs w:val="72"/>
          <w:lang w:val="sr-Latn-RS"/>
        </w:rPr>
        <w:drawing>
          <wp:inline distT="0" distB="0" distL="0" distR="0">
            <wp:extent cx="3622870" cy="3514725"/>
            <wp:effectExtent l="0" t="0" r="0" b="0"/>
            <wp:docPr id="122" name="image1.jpg" descr="C:\Users\Korisnik\Desktop\vukkaradz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Korisnik\Desktop\vukkaradzic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2870" cy="3514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42F0" w:rsidRDefault="00DC7983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ИНФОРМАТОР О РАДУ</w:t>
      </w:r>
    </w:p>
    <w:p w:rsidR="00D142F0" w:rsidRDefault="00D142F0">
      <w:pPr>
        <w:jc w:val="center"/>
        <w:rPr>
          <w:b/>
          <w:sz w:val="28"/>
          <w:szCs w:val="28"/>
        </w:rPr>
      </w:pPr>
    </w:p>
    <w:p w:rsidR="00D142F0" w:rsidRDefault="00D142F0">
      <w:pPr>
        <w:jc w:val="center"/>
        <w:rPr>
          <w:b/>
          <w:sz w:val="28"/>
          <w:szCs w:val="28"/>
        </w:rPr>
      </w:pPr>
    </w:p>
    <w:p w:rsidR="00D142F0" w:rsidRDefault="00D142F0">
      <w:pPr>
        <w:jc w:val="center"/>
        <w:rPr>
          <w:b/>
          <w:sz w:val="28"/>
          <w:szCs w:val="28"/>
        </w:rPr>
      </w:pPr>
    </w:p>
    <w:p w:rsidR="00D142F0" w:rsidRDefault="00DC7983">
      <w:pPr>
        <w:jc w:val="center"/>
        <w:rPr>
          <w:sz w:val="72"/>
          <w:szCs w:val="72"/>
        </w:rPr>
      </w:pPr>
      <w:r>
        <w:rPr>
          <w:b/>
          <w:sz w:val="28"/>
          <w:szCs w:val="28"/>
        </w:rPr>
        <w:lastRenderedPageBreak/>
        <w:t>1.      Информатор о раду Основне школе „Вук Караџић“ Бач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Информатор о раду је сачињен у складу са чл. 39. Закона о слободном приступу информацијама од јавног значаја („Службени Гласник РС“ бр. 120/04 и 57/07) и Упутством за објављивање информатора о раду државног органа („Службени Гласник РС“ бр. 57/05).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Доступ</w:t>
      </w:r>
      <w:r>
        <w:rPr>
          <w:color w:val="000000"/>
          <w:sz w:val="24"/>
          <w:szCs w:val="24"/>
        </w:rPr>
        <w:t xml:space="preserve">ан је јавности у електронском облику на интернет адреси skolabac.nasaskola.rs 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Штампана верзија информатора у виду брошуре, каталога не постоји, али се заинтересованом лицу на захтев доставља последња верзија, одштампани текст информатора . Лице одговорно</w:t>
      </w:r>
      <w:r>
        <w:rPr>
          <w:color w:val="000000"/>
          <w:sz w:val="24"/>
          <w:szCs w:val="24"/>
        </w:rPr>
        <w:t xml:space="preserve"> за тачност података је директор, који је и овлашћено лице за информације од јавног значаја Основне школе „Вук Караџић“ Бач.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    Основни подаци и правни положај школе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    Основни подаци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Назив школе: Основна школа „Вук Караџић“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Адреса: Бач, Школска 1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Електронска адреса школе: </w:t>
      </w:r>
      <w:r>
        <w:rPr>
          <w:sz w:val="24"/>
          <w:szCs w:val="24"/>
        </w:rPr>
        <w:t>osvukbac@gmail.com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Вебсајт школе: skolabac.nasaskola.rs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Матични број: 08012857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Регистарски број: 1220088163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ПИБ: 101451018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Текући рачун: 840-235660-84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родитељски  рачун:  840-2060760-46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Школу представља и </w:t>
      </w:r>
      <w:r>
        <w:rPr>
          <w:color w:val="000000"/>
          <w:sz w:val="24"/>
          <w:szCs w:val="24"/>
        </w:rPr>
        <w:t xml:space="preserve">заступа директор школе Дајана </w:t>
      </w:r>
      <w:r>
        <w:rPr>
          <w:sz w:val="24"/>
          <w:szCs w:val="24"/>
        </w:rPr>
        <w:t>Тепић</w:t>
      </w:r>
      <w:r>
        <w:rPr>
          <w:color w:val="000000"/>
          <w:sz w:val="24"/>
          <w:szCs w:val="24"/>
        </w:rPr>
        <w:t>, професор разредне наставе.</w:t>
      </w:r>
    </w:p>
    <w:p w:rsidR="00D142F0" w:rsidRDefault="00D142F0">
      <w:pPr>
        <w:jc w:val="both"/>
        <w:rPr>
          <w:lang w:val="sr-Latn-RS"/>
        </w:rPr>
      </w:pPr>
    </w:p>
    <w:p w:rsidR="006E73A3" w:rsidRPr="006E73A3" w:rsidRDefault="006E73A3">
      <w:pPr>
        <w:jc w:val="both"/>
        <w:rPr>
          <w:lang w:val="sr-Latn-RS"/>
        </w:rPr>
      </w:pPr>
    </w:p>
    <w:p w:rsidR="00D142F0" w:rsidRDefault="00D142F0">
      <w:pPr>
        <w:jc w:val="both"/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 Правни положај школе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Школа је основана 19.09.1946. године на основу Акта  о оснивању Среског народног одбора општине Оџаци.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Школа је Решењем број:  I Fi.2886/03 од 29.августа 2003. године  уписана у судски регистар установа у Трговинском  суду у Новом Саду. Скупштина Општина Бач је на својој седници од 24.10.2003. године Одлуком бр. 06-6-78/2003-I преузела оснивачка права и оба</w:t>
      </w:r>
      <w:r>
        <w:rPr>
          <w:color w:val="000000"/>
          <w:sz w:val="24"/>
          <w:szCs w:val="24"/>
        </w:rPr>
        <w:t>везе нас школом.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Школа је правно лице са статусом установе,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</w:t>
      </w:r>
      <w:r>
        <w:rPr>
          <w:color w:val="000000"/>
          <w:sz w:val="24"/>
          <w:szCs w:val="24"/>
        </w:rPr>
        <w:t>и.</w:t>
      </w:r>
    </w:p>
    <w:tbl>
      <w:tblPr>
        <w:tblStyle w:val="a"/>
        <w:tblW w:w="9094" w:type="dxa"/>
        <w:tblInd w:w="-11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94"/>
      </w:tblGrid>
      <w:tr w:rsidR="00D142F0">
        <w:trPr>
          <w:trHeight w:val="120"/>
        </w:trPr>
        <w:tc>
          <w:tcPr>
            <w:tcW w:w="9094" w:type="dxa"/>
          </w:tcPr>
          <w:p w:rsidR="00D142F0" w:rsidRDefault="00D14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D142F0" w:rsidRDefault="00D14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D142F0" w:rsidRDefault="00D14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D142F0" w:rsidRDefault="00D14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D142F0" w:rsidRDefault="00D14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D142F0" w:rsidRDefault="00D14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3"/>
                <w:szCs w:val="23"/>
              </w:rPr>
            </w:pPr>
          </w:p>
          <w:tbl>
            <w:tblPr>
              <w:tblStyle w:val="a0"/>
              <w:tblW w:w="8881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76"/>
              <w:gridCol w:w="1776"/>
              <w:gridCol w:w="1663"/>
              <w:gridCol w:w="1890"/>
              <w:gridCol w:w="1776"/>
            </w:tblGrid>
            <w:tr w:rsidR="00D142F0">
              <w:tc>
                <w:tcPr>
                  <w:tcW w:w="8881" w:type="dxa"/>
                  <w:gridSpan w:val="5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Директор школе</w:t>
                  </w:r>
                </w:p>
              </w:tc>
            </w:tr>
            <w:tr w:rsidR="00D142F0"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Име и презиме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занимање</w:t>
                  </w:r>
                </w:p>
              </w:tc>
              <w:tc>
                <w:tcPr>
                  <w:tcW w:w="1663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1890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Е-маил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адреса</w:t>
                  </w:r>
                </w:p>
              </w:tc>
            </w:tr>
            <w:tr w:rsidR="00D142F0"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Дајана </w:t>
                  </w:r>
                </w:p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Тепић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професор разредне наставе</w:t>
                  </w:r>
                </w:p>
              </w:tc>
              <w:tc>
                <w:tcPr>
                  <w:tcW w:w="1663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021/</w:t>
                  </w:r>
                  <w:r>
                    <w:rPr>
                      <w:b/>
                      <w:sz w:val="23"/>
                      <w:szCs w:val="23"/>
                    </w:rPr>
                    <w:t>60</w:t>
                  </w:r>
                  <w:r>
                    <w:rPr>
                      <w:b/>
                      <w:color w:val="000000"/>
                      <w:sz w:val="23"/>
                      <w:szCs w:val="23"/>
                    </w:rPr>
                    <w:t>71-224; 064/85-11-901</w:t>
                  </w:r>
                </w:p>
              </w:tc>
              <w:tc>
                <w:tcPr>
                  <w:tcW w:w="1890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osvukbac@gmail.com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Школска 1, Бач</w:t>
                  </w:r>
                </w:p>
              </w:tc>
            </w:tr>
            <w:tr w:rsidR="00D142F0">
              <w:tc>
                <w:tcPr>
                  <w:tcW w:w="8881" w:type="dxa"/>
                  <w:gridSpan w:val="5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Секретар школе</w:t>
                  </w:r>
                </w:p>
              </w:tc>
            </w:tr>
            <w:tr w:rsidR="00D142F0"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Име и презиме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занимање</w:t>
                  </w:r>
                </w:p>
              </w:tc>
              <w:tc>
                <w:tcPr>
                  <w:tcW w:w="1663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1890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Е-маил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адреса</w:t>
                  </w:r>
                </w:p>
              </w:tc>
            </w:tr>
            <w:tr w:rsidR="00D142F0"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Биљана Бијелић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Дипломирани правник</w:t>
                  </w:r>
                </w:p>
              </w:tc>
              <w:tc>
                <w:tcPr>
                  <w:tcW w:w="1663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021/</w:t>
                  </w:r>
                  <w:r>
                    <w:rPr>
                      <w:b/>
                      <w:sz w:val="23"/>
                      <w:szCs w:val="23"/>
                    </w:rPr>
                    <w:t>60</w:t>
                  </w:r>
                  <w:r>
                    <w:rPr>
                      <w:b/>
                      <w:color w:val="000000"/>
                      <w:sz w:val="23"/>
                      <w:szCs w:val="23"/>
                    </w:rPr>
                    <w:t>71-207</w:t>
                  </w:r>
                </w:p>
              </w:tc>
              <w:tc>
                <w:tcPr>
                  <w:tcW w:w="1890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sekretar.osvukbac@gmail.com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Школска 1, Бач</w:t>
                  </w:r>
                </w:p>
              </w:tc>
            </w:tr>
            <w:tr w:rsidR="00D142F0">
              <w:tc>
                <w:tcPr>
                  <w:tcW w:w="8881" w:type="dxa"/>
                  <w:gridSpan w:val="5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Шеф рачуноводства</w:t>
                  </w:r>
                </w:p>
              </w:tc>
            </w:tr>
            <w:tr w:rsidR="00D142F0"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Име и презиме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занимање</w:t>
                  </w:r>
                </w:p>
              </w:tc>
              <w:tc>
                <w:tcPr>
                  <w:tcW w:w="1663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1890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Е-маил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адреса</w:t>
                  </w:r>
                </w:p>
              </w:tc>
            </w:tr>
            <w:tr w:rsidR="00D142F0"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Гордана Јерковић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Дипломирани економиста</w:t>
                  </w:r>
                </w:p>
              </w:tc>
              <w:tc>
                <w:tcPr>
                  <w:tcW w:w="1663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021/</w:t>
                  </w:r>
                  <w:r>
                    <w:rPr>
                      <w:b/>
                      <w:sz w:val="23"/>
                      <w:szCs w:val="23"/>
                    </w:rPr>
                    <w:t>60</w:t>
                  </w:r>
                  <w:r>
                    <w:rPr>
                      <w:b/>
                      <w:color w:val="000000"/>
                      <w:sz w:val="23"/>
                      <w:szCs w:val="23"/>
                    </w:rPr>
                    <w:t>71-207</w:t>
                  </w:r>
                </w:p>
              </w:tc>
              <w:tc>
                <w:tcPr>
                  <w:tcW w:w="1890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racun.osvukbac@gmail.com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Школска 1, Бач</w:t>
                  </w:r>
                </w:p>
              </w:tc>
            </w:tr>
            <w:tr w:rsidR="00D142F0">
              <w:tc>
                <w:tcPr>
                  <w:tcW w:w="8881" w:type="dxa"/>
                  <w:gridSpan w:val="5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Административно-финансијски радник</w:t>
                  </w:r>
                </w:p>
              </w:tc>
            </w:tr>
            <w:tr w:rsidR="00D142F0"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Име и презиме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занимање</w:t>
                  </w:r>
                </w:p>
              </w:tc>
              <w:tc>
                <w:tcPr>
                  <w:tcW w:w="1663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1890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Е-маил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адреса</w:t>
                  </w:r>
                </w:p>
              </w:tc>
            </w:tr>
            <w:tr w:rsidR="00D142F0"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Биљана Мандић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референт за правне, кадровске и административне послове</w:t>
                  </w:r>
                </w:p>
              </w:tc>
              <w:tc>
                <w:tcPr>
                  <w:tcW w:w="1663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021/</w:t>
                  </w:r>
                  <w:r>
                    <w:rPr>
                      <w:b/>
                      <w:sz w:val="23"/>
                      <w:szCs w:val="23"/>
                    </w:rPr>
                    <w:t>60</w:t>
                  </w:r>
                  <w:r>
                    <w:rPr>
                      <w:b/>
                      <w:color w:val="000000"/>
                      <w:sz w:val="23"/>
                      <w:szCs w:val="23"/>
                    </w:rPr>
                    <w:t>71-207</w:t>
                  </w:r>
                </w:p>
              </w:tc>
              <w:tc>
                <w:tcPr>
                  <w:tcW w:w="1890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referent.osvukbac@gmail.com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Школска 1, Бач</w:t>
                  </w:r>
                </w:p>
              </w:tc>
            </w:tr>
            <w:tr w:rsidR="00D142F0">
              <w:tc>
                <w:tcPr>
                  <w:tcW w:w="8881" w:type="dxa"/>
                  <w:gridSpan w:val="5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Стручни сарадник </w:t>
                  </w:r>
                </w:p>
              </w:tc>
            </w:tr>
            <w:tr w:rsidR="00D142F0"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Име и презиме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занимање</w:t>
                  </w:r>
                </w:p>
              </w:tc>
              <w:tc>
                <w:tcPr>
                  <w:tcW w:w="1663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1890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Е-маил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адреса</w:t>
                  </w:r>
                </w:p>
              </w:tc>
            </w:tr>
            <w:tr w:rsidR="00D142F0"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Јасна </w:t>
                  </w:r>
                </w:p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Гуслов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педагог</w:t>
                  </w:r>
                </w:p>
              </w:tc>
              <w:tc>
                <w:tcPr>
                  <w:tcW w:w="1663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021/</w:t>
                  </w:r>
                  <w:r>
                    <w:rPr>
                      <w:b/>
                      <w:sz w:val="23"/>
                      <w:szCs w:val="23"/>
                    </w:rPr>
                    <w:t>60</w:t>
                  </w:r>
                  <w:r>
                    <w:rPr>
                      <w:b/>
                      <w:color w:val="000000"/>
                      <w:sz w:val="23"/>
                      <w:szCs w:val="23"/>
                    </w:rPr>
                    <w:t>71-207</w:t>
                  </w:r>
                </w:p>
              </w:tc>
              <w:tc>
                <w:tcPr>
                  <w:tcW w:w="1890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pedagog.vukbac@gmail.com</w:t>
                  </w:r>
                </w:p>
              </w:tc>
              <w:tc>
                <w:tcPr>
                  <w:tcW w:w="1776" w:type="dxa"/>
                </w:tcPr>
                <w:p w:rsidR="00D142F0" w:rsidRDefault="00DC798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Школска 1, Бач</w:t>
                  </w:r>
                </w:p>
                <w:p w:rsidR="00D142F0" w:rsidRDefault="00D142F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D142F0" w:rsidRDefault="00D14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Делатност школе </w:t>
      </w:r>
    </w:p>
    <w:p w:rsidR="00D142F0" w:rsidRDefault="00D142F0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Своју делатност школа обавља у складу са Уставом РС,  Законом о основама система образовања и васпитања (у даљем тексту: Закон), Законом о основној школи, других важећим законима и подзаконским актима, колективним уговором и Статутом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Основна делатн</w:t>
      </w:r>
      <w:r>
        <w:rPr>
          <w:color w:val="000000"/>
          <w:sz w:val="24"/>
          <w:szCs w:val="24"/>
        </w:rPr>
        <w:t>ост школе је образовно-васпитна делатност у оквиру основног образовања, коју остварује на основу прописаних наставних планова и програма.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Прописи који се примењују на делатност школе: </w:t>
      </w:r>
    </w:p>
    <w:p w:rsidR="00D142F0" w:rsidRDefault="00D142F0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spacing w:after="0" w:line="240" w:lineRule="auto"/>
        <w:ind w:left="1440" w:firstLine="7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Закони у области основног образовања и васпитања </w:t>
      </w:r>
    </w:p>
    <w:p w:rsidR="00D142F0" w:rsidRDefault="00D142F0">
      <w:pP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 Закон о основама система образовања и васпитања („Сл.гласник РС“ бр.72/2009, 52/11)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 Закон о основној школи („Сл.гласник РС“ бр. 50/92, 53/93, 67/93, 48/94, 66/94 – одлука УСРС, 22/2002, 62/2003 – др.закон, 64/2003 – испр. др. испр. др. закона, 101</w:t>
      </w:r>
      <w:r>
        <w:rPr>
          <w:color w:val="000000"/>
          <w:sz w:val="24"/>
          <w:szCs w:val="24"/>
        </w:rPr>
        <w:t xml:space="preserve">/2005 - др.закон и 72/2009 - др.закон)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Закон о раду ("Сл. гласник РС" бр. 24/05 и 61/05)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 Закон о библиотечкој делатности ("Сл. гласник РС" бр. 101/05)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 Закон о безбедности и здрављу на раду („Сл.гласник РС“ број 101/05);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 Закон о јавним н</w:t>
      </w:r>
      <w:r>
        <w:rPr>
          <w:color w:val="000000"/>
          <w:sz w:val="24"/>
          <w:szCs w:val="24"/>
        </w:rPr>
        <w:t xml:space="preserve">абавкама („Службени гласник РС“ број 116/2008);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 Закон о општем управном поступку („Службени лист СРЈ“,бр. 33/97);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 Закон о слободном приступу информацијама од јавног значаја („Службени гласник РС“број120/2004, 54/2007 и 104/2009)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 Закон о буџету РС за 2010. годину („Службени гласник Републике Србије“број 107/2009)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 Закон о уџбеницима и другим наставним средствима („Службени гласник РС“ број 72/09)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 Закон о печату државних и других органа („Службени гласник РС“ број 101</w:t>
      </w:r>
      <w:r>
        <w:rPr>
          <w:color w:val="000000"/>
          <w:sz w:val="24"/>
          <w:szCs w:val="24"/>
        </w:rPr>
        <w:t xml:space="preserve">/07)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 Закон о службемној употреби језика и писма („Службени гласник РС“ број 45/91,53/93,67/93,48/94 и 101/05)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Прописи у области основног образовања и васпитања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1.  Правилник о мерилима за утврђивање цене услуга у основној школи (''Сл.гл. РС'' бр. </w:t>
      </w:r>
      <w:r>
        <w:rPr>
          <w:color w:val="000000"/>
        </w:rPr>
        <w:t xml:space="preserve">42/93 и 37/09)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2.  Правилник о врсти стручне спреме наставника и стручних сарадника у основној школи („Сл.гл.РС – </w:t>
      </w:r>
      <w:r>
        <w:rPr>
          <w:color w:val="000000"/>
          <w:sz w:val="24"/>
          <w:szCs w:val="24"/>
        </w:rPr>
        <w:t>Просветни гласник", бр. 6/96, 3/99, 10/2002,4/2003,20/2004, 5/2005, 2/2007, 3/2007, 4/2007, 17/2007, 20/2007, 1/2008, 4/2008, 6/2008, 8/2008,</w:t>
      </w:r>
      <w:r>
        <w:rPr>
          <w:color w:val="000000"/>
          <w:sz w:val="24"/>
          <w:szCs w:val="24"/>
        </w:rPr>
        <w:t xml:space="preserve"> 11/2008, 2/2009 , 4/2009и 3/2010)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Правилник о врсти стручне спреме наставника који изводе образовно васпитни рад из изборних програма у основној школи ("Службени гласник СРС-Просветни гласник", бр. 27/87, 1/89, 4/03 , 10/04, 3/05 , 9/05 и 3/2010);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 Правилник о садржају и начину вођења евиденције и издавању јавних исправа у основној школи („Сл.гл.РС – Просветни гласник", бр.55/2006, 51/2007 и 67/2008)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 Правилник о дипломама за изузетан успех ученика у основној школи ("Службени гласник РС", бр. </w:t>
      </w:r>
      <w:r>
        <w:rPr>
          <w:color w:val="000000"/>
          <w:sz w:val="24"/>
          <w:szCs w:val="24"/>
        </w:rPr>
        <w:t xml:space="preserve">37/93 и 42/93);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 Правилник о програму рада стручних сарадника у основној школи ("Службени гласник РС –Просветни гласник", број 1/94);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 Правилник о наставном плану и програму за први и други разред основног образовања и васпитања ("</w:t>
      </w:r>
      <w:r>
        <w:rPr>
          <w:color w:val="000000"/>
          <w:sz w:val="24"/>
          <w:szCs w:val="24"/>
        </w:rPr>
        <w:t xml:space="preserve">Службени гласник РС-Просветни гласник", број10/04, 20/04, 1/05, 3/06, 15/06 и 2/08);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8.  Правилник о наставном плану за први, други, трећи и четврти разред основног образовања и васпитања и наставном програму за трећи разред основног образовања и васпитањ</w:t>
      </w:r>
      <w:r>
        <w:rPr>
          <w:color w:val="000000"/>
          <w:sz w:val="24"/>
          <w:szCs w:val="24"/>
        </w:rPr>
        <w:t xml:space="preserve">а ( „Просветни гласник“, број 1/05,15/06 и 2/08);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 Правилник о ближим условима у погледу простора, опреме и наставних средстава за остваривање изборних програма образовно-васпитног рада у основним школама ("Службени гласник СРС-Просветни гласник", број</w:t>
      </w:r>
      <w:r>
        <w:rPr>
          <w:color w:val="000000"/>
          <w:sz w:val="24"/>
          <w:szCs w:val="24"/>
        </w:rPr>
        <w:t xml:space="preserve"> 27/87);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 Правилник о условима и поступку напредовања ученика основне школе ("Службени гласник РС", број 47/94);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 Правилник о општим основама школског програма („Сл.гл.РС – Просветни гласник", бр. 5/2004)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 Правилник о сталном стручном усавршавању и стицању звања наставника, васпитача и стручних сарадника („Службени гласник РС“ број 14/04, 56/05)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 Правилник о дозволи за рад наставника васпитача и стручних сарадника(„Службени гласник РС“број 22/2005 </w:t>
      </w:r>
      <w:r>
        <w:rPr>
          <w:color w:val="000000"/>
          <w:sz w:val="24"/>
          <w:szCs w:val="24"/>
        </w:rPr>
        <w:t xml:space="preserve">и 51/2008)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 Правилник о наставном програму за четврти разред основног образовања и васпитања ( „Службени гласник РС“ бр. 3/06,15/06 и 2/08)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 Екскурзије за ученике основних школа - Правилник о измени Правилника о наставном плану и програму основно</w:t>
      </w:r>
      <w:r>
        <w:rPr>
          <w:color w:val="000000"/>
          <w:sz w:val="24"/>
          <w:szCs w:val="24"/>
        </w:rPr>
        <w:t xml:space="preserve">г образовања и васпитања („Сл.гл.РС“бр.1/09)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 Правилник о програму за остваривцање екскурзије у првом и другом циклусу основног образовања и васпитања („Службени гланик.РС – Просветни гласник", бр. 7/2010)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 Правилник о норми часова непосредног ра</w:t>
      </w:r>
      <w:r>
        <w:rPr>
          <w:color w:val="000000"/>
          <w:sz w:val="24"/>
          <w:szCs w:val="24"/>
        </w:rPr>
        <w:t xml:space="preserve">да са ученицима наставника, стручних сарадника и васпитача у основној школи („Сл.гл.РС – Просветни гласник", бр. 2/92 и 2/2000)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 Правилник о нормативима школског простора, опреме и наставних средстава за основну школу („Сл.гл.РС – Просветни гласник", </w:t>
      </w:r>
      <w:r>
        <w:rPr>
          <w:color w:val="000000"/>
          <w:sz w:val="24"/>
          <w:szCs w:val="24"/>
        </w:rPr>
        <w:t xml:space="preserve">бр 4/90)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  Правилник о оцењивању ученика у основном образовању и васпитању („Сл.гл.РС“ бр. 74/2011.)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20.  Правилник о полагању стручног испита за секретаре установа („Службени гласник РС“ број 74/03,106/03,20/04 и 50/08)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  Правилник о наставном пл</w:t>
      </w:r>
      <w:r>
        <w:rPr>
          <w:color w:val="000000"/>
          <w:sz w:val="24"/>
          <w:szCs w:val="24"/>
        </w:rPr>
        <w:t xml:space="preserve">ану и програму за седми разред основног образовања и васпитања ( „Службени гласник РС“ број 6/09)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  Правилник о изменама и допунбама Правилника о наставном плану и програму основног образовања и васпитања ( „Службени гласник РС“- Просветни гласник број</w:t>
      </w:r>
      <w:r>
        <w:rPr>
          <w:color w:val="000000"/>
          <w:sz w:val="24"/>
          <w:szCs w:val="24"/>
        </w:rPr>
        <w:t xml:space="preserve"> 2/2010).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Други прописи који се примењују у области основног образовања и васпитања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 Уредба о изменама Уредбе о коефицијентима за обрачун и исплату плата запослених у јавним службама ("Сл. гласник РС"</w:t>
      </w:r>
      <w:r>
        <w:rPr>
          <w:color w:val="000000"/>
          <w:sz w:val="24"/>
          <w:szCs w:val="24"/>
        </w:rPr>
        <w:t xml:space="preserve"> бој: 44/2001, 15/2002, 30/2002, 32/2002, 69/2002, 78/2002, 61/2003, 121/2003, 130/2003, 67/2004, 120/2004, 5/2005, 26/2005, 81/2005, 105/2005, 109/2005, 27/2006, 32/2006, 58/2006, 82/2006 и 106/200610/2007,40/2007, 60/2007, 91/2007,106/2007 , 44/2008 и 79</w:t>
      </w:r>
      <w:r>
        <w:rPr>
          <w:color w:val="000000"/>
          <w:sz w:val="24"/>
          <w:szCs w:val="24"/>
        </w:rPr>
        <w:t xml:space="preserve">/09)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 Посебан колективни уговор за запослене у основним и средњим школама и домовима ученика (''Сл.гласник РС'' бр. 12/2009)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 Упутство о канцеларијском пословању органа државне управе („Сл.гл. РС“бр. 10/93);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Остваривање образовно - васпитно</w:t>
      </w:r>
      <w:r>
        <w:rPr>
          <w:color w:val="000000"/>
          <w:sz w:val="28"/>
          <w:szCs w:val="28"/>
        </w:rPr>
        <w:t xml:space="preserve">г рада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Школа своју образовно-васпитну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</w:t>
      </w:r>
      <w:r>
        <w:rPr>
          <w:color w:val="000000"/>
          <w:sz w:val="24"/>
          <w:szCs w:val="24"/>
        </w:rPr>
        <w:t xml:space="preserve">одишњим планом рада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 образовање и васпитање одвија се у трајању од осам година и остварује се у два образовна циклуса.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Први циклус обухвата од I до IV разреда за које се организује разредна настава и предметна настава, у складу са наставним</w:t>
      </w:r>
      <w:r>
        <w:rPr>
          <w:color w:val="000000"/>
          <w:sz w:val="24"/>
          <w:szCs w:val="24"/>
        </w:rPr>
        <w:t xml:space="preserve"> планом и програмом и школским програмом.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Други циклус обухвата од V до VIII разреда, за које се организује предметна настава, у складу са наставним планом и програмом и школским програмом.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Образовно-васпитна делатност у школи остварује се још кроз допун</w:t>
      </w:r>
      <w:r>
        <w:rPr>
          <w:color w:val="000000"/>
          <w:sz w:val="24"/>
          <w:szCs w:val="24"/>
        </w:rPr>
        <w:t xml:space="preserve">ску и додатну наставу, изборну наставу, факултативну наставу, ваннаставне активности и кулутурну и јавну делатност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Настава у ОШ „Вук Караџић“ се изводи по распореду часова, који утврђује директор школе, уз прибављено мишљење стручних органа, за св</w:t>
      </w:r>
      <w:r>
        <w:rPr>
          <w:color w:val="000000"/>
          <w:sz w:val="24"/>
          <w:szCs w:val="24"/>
        </w:rPr>
        <w:t xml:space="preserve">аку школску годину, у једној смени за ученике од првог до </w:t>
      </w:r>
      <w:r>
        <w:rPr>
          <w:sz w:val="24"/>
          <w:szCs w:val="24"/>
        </w:rPr>
        <w:t xml:space="preserve">осмог </w:t>
      </w:r>
      <w:r>
        <w:rPr>
          <w:color w:val="000000"/>
          <w:sz w:val="24"/>
          <w:szCs w:val="24"/>
        </w:rPr>
        <w:t xml:space="preserve"> разреда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Прва смена почиње од 7:30 часова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Продужени боравак ради од 10:30-16:30 часова.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Школску 20</w:t>
      </w:r>
      <w:r>
        <w:rPr>
          <w:sz w:val="24"/>
          <w:szCs w:val="24"/>
        </w:rPr>
        <w:t>22</w:t>
      </w:r>
      <w:r>
        <w:rPr>
          <w:color w:val="000000"/>
          <w:sz w:val="24"/>
          <w:szCs w:val="24"/>
        </w:rPr>
        <w:t>/</w:t>
      </w:r>
      <w:r>
        <w:rPr>
          <w:sz w:val="24"/>
          <w:szCs w:val="24"/>
        </w:rPr>
        <w:t>23</w:t>
      </w:r>
      <w:r>
        <w:rPr>
          <w:color w:val="000000"/>
          <w:sz w:val="24"/>
          <w:szCs w:val="24"/>
        </w:rPr>
        <w:t>. годину уписало је 3</w:t>
      </w:r>
      <w:r>
        <w:rPr>
          <w:sz w:val="24"/>
          <w:szCs w:val="24"/>
        </w:rPr>
        <w:t>33</w:t>
      </w:r>
      <w:r>
        <w:rPr>
          <w:color w:val="000000"/>
          <w:sz w:val="24"/>
          <w:szCs w:val="24"/>
        </w:rPr>
        <w:t xml:space="preserve"> ученика распоређених у 16 одељења редовне наставе и 2 одељења </w:t>
      </w:r>
      <w:r>
        <w:rPr>
          <w:color w:val="000000"/>
          <w:sz w:val="24"/>
          <w:szCs w:val="24"/>
        </w:rPr>
        <w:t xml:space="preserve">продуженог боравка ( 1 одељења првог разреда и 1 одељења другог разреда).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Укупно запослених је </w:t>
      </w:r>
      <w:r>
        <w:rPr>
          <w:sz w:val="24"/>
          <w:szCs w:val="24"/>
        </w:rPr>
        <w:t>48</w:t>
      </w:r>
      <w:r>
        <w:rPr>
          <w:color w:val="000000"/>
          <w:sz w:val="24"/>
          <w:szCs w:val="24"/>
        </w:rPr>
        <w:t>. Настава је скоро у потпуности стручно заступљена, осим наставе из математике</w:t>
      </w:r>
      <w:r>
        <w:rPr>
          <w:sz w:val="24"/>
          <w:szCs w:val="24"/>
        </w:rPr>
        <w:t>, историје, информатике и рачунарства</w:t>
      </w:r>
      <w:r>
        <w:rPr>
          <w:color w:val="000000"/>
          <w:sz w:val="24"/>
          <w:szCs w:val="24"/>
        </w:rPr>
        <w:t>.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запослених у Школи „Вук Караџић</w:t>
      </w:r>
      <w:r>
        <w:rPr>
          <w:color w:val="000000"/>
          <w:sz w:val="24"/>
          <w:szCs w:val="24"/>
        </w:rPr>
        <w:t xml:space="preserve">“Бач је следећа: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наставника </w:t>
      </w:r>
    </w:p>
    <w:p w:rsidR="00D142F0" w:rsidRDefault="00DC798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1,5 стручна сарадника (педагог и библиотекар)  </w:t>
      </w:r>
    </w:p>
    <w:p w:rsidR="00D142F0" w:rsidRDefault="00DC798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 xml:space="preserve">директор </w:t>
      </w:r>
    </w:p>
    <w:p w:rsidR="00D142F0" w:rsidRDefault="00DC798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 xml:space="preserve">секретар школе </w:t>
      </w:r>
    </w:p>
    <w:p w:rsidR="00D142F0" w:rsidRDefault="00DC798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 xml:space="preserve">шеф рачуноводстава  </w:t>
      </w:r>
    </w:p>
    <w:p w:rsidR="00D142F0" w:rsidRDefault="00DC798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1/2 референт за кадровске, правне и административне послове</w:t>
      </w:r>
    </w:p>
    <w:p w:rsidR="00D142F0" w:rsidRDefault="00DC798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помоћно – техничких радника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школи се уче 2 страна језика : енглески и немачки језик</w:t>
      </w:r>
      <w:r>
        <w:rPr>
          <w:sz w:val="24"/>
          <w:szCs w:val="24"/>
        </w:rPr>
        <w:t xml:space="preserve">, енглески од </w:t>
      </w:r>
      <w:r>
        <w:rPr>
          <w:color w:val="000000"/>
          <w:sz w:val="24"/>
          <w:szCs w:val="24"/>
        </w:rPr>
        <w:t xml:space="preserve"> првог разреда, а  немачки од петог разреда, као други изборни језик.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Предвиђена је могућност израде ИОП-а и осталих посебних програма образовања.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4. Органи школе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Школа има орган управљања, орган руковођења, стручне и саветодавне органе, чије организовање, састав и надлежности су прописани Законом и Статутом школе.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Орган управљања - Школски одбор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Орган управљања у школи је Школски одбор, који има девет чла</w:t>
      </w:r>
      <w:r>
        <w:rPr>
          <w:color w:val="000000"/>
          <w:sz w:val="24"/>
          <w:szCs w:val="24"/>
        </w:rPr>
        <w:t>нова, укључујући и председника, који обављају послове из своје надлежности без накнаде. Чланове Школског одбора именује и разрешава скупштина јединице локалне самоуправе, а председника бирају чланови већином гласова од укупног броја чланова Чланови Школско</w:t>
      </w:r>
      <w:r>
        <w:rPr>
          <w:color w:val="000000"/>
          <w:sz w:val="24"/>
          <w:szCs w:val="24"/>
        </w:rPr>
        <w:t xml:space="preserve">г одбора наше школе именовани су решењем Скупштине општине Бач  </w:t>
      </w:r>
      <w:r>
        <w:rPr>
          <w:color w:val="FF0000"/>
          <w:sz w:val="24"/>
          <w:szCs w:val="24"/>
        </w:rPr>
        <w:t xml:space="preserve">Број: 112-480/10 од 29.јуна 2010. године.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Школски одбор чине по три представника запослених, родитеља и јединице локалне самоуправе. Мандат школског одбора је четири године.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ЧЛАНОВИ ШКОЛСКОГ ОДБОРА ОСНОВНЕ ШКОЛЕ „ВУК КАРАЏИЋ“ БАЧ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tbl>
      <w:tblPr>
        <w:tblStyle w:val="a1"/>
        <w:tblW w:w="93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202"/>
      </w:tblGrid>
      <w:tr w:rsidR="00D142F0">
        <w:trPr>
          <w:jc w:val="center"/>
        </w:trPr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ПРЕДСТАВНИЦИ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</w:tcBorders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ИМЕ И ПРЕЗИМЕ</w:t>
            </w:r>
          </w:p>
        </w:tc>
      </w:tr>
      <w:tr w:rsidR="00D142F0">
        <w:trPr>
          <w:jc w:val="center"/>
        </w:trPr>
        <w:tc>
          <w:tcPr>
            <w:tcW w:w="3119" w:type="dxa"/>
            <w:tcBorders>
              <w:top w:val="single" w:sz="4" w:space="0" w:color="000000"/>
              <w:right w:val="single" w:sz="4" w:space="0" w:color="000000"/>
            </w:tcBorders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Запослених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</w:tcBorders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 xml:space="preserve">Љиљана Умићевић- </w:t>
            </w:r>
            <w:r>
              <w:rPr>
                <w:color w:val="000000"/>
              </w:rPr>
              <w:t>учитељ</w:t>
            </w:r>
          </w:p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t xml:space="preserve">Милијана Рађеновић </w:t>
            </w:r>
            <w:r>
              <w:rPr>
                <w:color w:val="000000"/>
              </w:rPr>
              <w:t>-</w:t>
            </w:r>
            <w:r>
              <w:t>наставник</w:t>
            </w:r>
          </w:p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t xml:space="preserve">Тамара Милошевић  </w:t>
            </w:r>
            <w:r>
              <w:rPr>
                <w:color w:val="000000"/>
              </w:rPr>
              <w:t xml:space="preserve">-наставник, </w:t>
            </w:r>
            <w:r>
              <w:rPr>
                <w:i/>
                <w:u w:val="single"/>
              </w:rPr>
              <w:t>председник Школског одбора</w:t>
            </w:r>
          </w:p>
        </w:tc>
      </w:tr>
      <w:tr w:rsidR="00D142F0">
        <w:trPr>
          <w:jc w:val="center"/>
        </w:trPr>
        <w:tc>
          <w:tcPr>
            <w:tcW w:w="3119" w:type="dxa"/>
            <w:tcBorders>
              <w:right w:val="single" w:sz="4" w:space="0" w:color="000000"/>
            </w:tcBorders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Родитеља</w:t>
            </w:r>
          </w:p>
        </w:tc>
        <w:tc>
          <w:tcPr>
            <w:tcW w:w="6202" w:type="dxa"/>
            <w:tcBorders>
              <w:left w:val="single" w:sz="4" w:space="0" w:color="000000"/>
            </w:tcBorders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Виктор Генић</w:t>
            </w:r>
          </w:p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Исидора Шомоши</w:t>
            </w:r>
          </w:p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Светлана Тубић Будић Николић</w:t>
            </w:r>
          </w:p>
        </w:tc>
      </w:tr>
      <w:tr w:rsidR="00D142F0">
        <w:trPr>
          <w:jc w:val="center"/>
        </w:trPr>
        <w:tc>
          <w:tcPr>
            <w:tcW w:w="3119" w:type="dxa"/>
            <w:tcBorders>
              <w:right w:val="single" w:sz="4" w:space="0" w:color="000000"/>
            </w:tcBorders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Јединице локалне самоуправе</w:t>
            </w:r>
          </w:p>
        </w:tc>
        <w:tc>
          <w:tcPr>
            <w:tcW w:w="6202" w:type="dxa"/>
            <w:tcBorders>
              <w:left w:val="single" w:sz="4" w:space="0" w:color="000000"/>
            </w:tcBorders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t>Силвија Полих</w:t>
            </w:r>
          </w:p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t>Катарина Шолаја</w:t>
            </w:r>
          </w:p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t>Тања Митић</w:t>
            </w:r>
          </w:p>
        </w:tc>
      </w:tr>
    </w:tbl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НАДЛЕЖНОСТ ШКОЛСКОГ ОДБОРА :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доноси Статут школе, Правилник о правилима  понашања у школи и друге опште акте школе и даје сагласност на Правилник о организацији и систематизацији послова;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доноси Школски програм, Развојни план, Годишњи план рада школе, усваја извештаје о њиховом</w:t>
      </w:r>
      <w:r>
        <w:rPr>
          <w:color w:val="000000"/>
          <w:sz w:val="24"/>
          <w:szCs w:val="24"/>
        </w:rPr>
        <w:t xml:space="preserve"> остваривању и извештај о вредновању и самовредновању;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утврђује Предлог финансијског плана за припрему буџета Републике Србије;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доноси Финансијски план школе у складу са Законом;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доноси План јавних набавки школе;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усваја Извештај о пословању</w:t>
      </w:r>
      <w:r>
        <w:rPr>
          <w:color w:val="000000"/>
          <w:sz w:val="24"/>
          <w:szCs w:val="24"/>
        </w:rPr>
        <w:t xml:space="preserve"> школе, Годишњи обрачун, Извештај о извођењу екскурзије;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одлучује о давању на коришћење, односно у закуп школског простора;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одлучује о статусној промени, промени назива и седишта школе у складу са Законом;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расписује конкурс и бира директора шко</w:t>
      </w:r>
      <w:r>
        <w:rPr>
          <w:color w:val="000000"/>
          <w:sz w:val="24"/>
          <w:szCs w:val="24"/>
        </w:rPr>
        <w:t xml:space="preserve">ле;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одлучује о правима, обавезама и одговорностима директора школе;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доноси одлуку о постављању вршиоца дужности директора у складу са Законом;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даје овлашћење запосленом да привремено мења директора школе у његовом одсуству уколико директор ш</w:t>
      </w:r>
      <w:r>
        <w:rPr>
          <w:color w:val="000000"/>
          <w:sz w:val="24"/>
          <w:szCs w:val="24"/>
        </w:rPr>
        <w:t xml:space="preserve">коле није одредио лице које ће га привремено у његовом одсуству замењивати,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разрешава дужности директора школе у складу са Законом;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 даје мишљење директору школе у поступку одлучивања о избору наставника и стручног сарадника за пријем у радни одно</w:t>
      </w:r>
      <w:r>
        <w:rPr>
          <w:color w:val="000000"/>
          <w:sz w:val="24"/>
          <w:szCs w:val="24"/>
        </w:rPr>
        <w:t xml:space="preserve">с;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 именује чланове Стручног актива за развојно планирање;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образује комисије из своје надлежности уколико се за то укаже потреба;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разматра поштовање општих принципа, остваривање циљева образовања и васпитања и стандарда постигнућа и предузима</w:t>
      </w:r>
      <w:r>
        <w:rPr>
          <w:color w:val="000000"/>
          <w:sz w:val="24"/>
          <w:szCs w:val="24"/>
        </w:rPr>
        <w:t xml:space="preserve"> мере за побољшање услова рада и остваривање образовно - васпитног рада;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доноси План стручног усавршавања запослених и усваја извештај о његовом остваривању;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 одлучује по приговору, односно жалби на решење директора;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 врши и друге послове утвр</w:t>
      </w:r>
      <w:r>
        <w:rPr>
          <w:color w:val="000000"/>
          <w:sz w:val="24"/>
          <w:szCs w:val="24"/>
        </w:rPr>
        <w:t xml:space="preserve">ђене Законом, овим Статутом и другим општим актом.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Чланови Школског одбора одговорни су за обављање послова из своје надлежности, тј. за законитост и за благовремено доношење и спровођење одлука из своје надлежности, оснивачу школе и органу који га именује.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Орган руковођења – Директор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руководи радом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школе бира се по  расписаном Конкурсу од стране органа управљања Школског одбора. Орган управљања </w:t>
      </w:r>
      <w:r>
        <w:rPr>
          <w:sz w:val="24"/>
          <w:szCs w:val="24"/>
        </w:rPr>
        <w:t>образује Комисију за избор директора, а та Комисија обрађује конкурсну документацију, утврђује испуњеност Законом про</w:t>
      </w:r>
      <w:r>
        <w:rPr>
          <w:sz w:val="24"/>
          <w:szCs w:val="24"/>
        </w:rPr>
        <w:t>писаних услова за избор директора, обавља интервју са кандидатима и прибавља мишљење Наставничког већа о пријављеним кандидатима. Комисија прибавља мишљење  о резултату стручно-педагошког надзора о раду кандидата. Комисија сачињава Извештај о спроведеном п</w:t>
      </w:r>
      <w:r>
        <w:rPr>
          <w:sz w:val="24"/>
          <w:szCs w:val="24"/>
        </w:rPr>
        <w:t>оступку за избор директора кји садржи достављену документацију кандидата и потребна мишљењс и доставља их Школском одбору. Школски одбор на основу Извештаја сачињава образложену листу свих кандидата који испуњавају услове и предлог за избор директора, које</w:t>
      </w:r>
      <w:r>
        <w:rPr>
          <w:sz w:val="24"/>
          <w:szCs w:val="24"/>
        </w:rPr>
        <w:t xml:space="preserve"> заједно са Извештајем Комисије доставља Министру који у року од 30 дана од дана пријема документације врши избор директора установе и доноси Решење о његовом именовању.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територији АПВ пре  решења министра , потребно је на сагласност документацију дост</w:t>
      </w:r>
      <w:r>
        <w:rPr>
          <w:sz w:val="24"/>
          <w:szCs w:val="24"/>
        </w:rPr>
        <w:t>авити Покрајинском секретаријату за образовање, управу, прописе, националне мањине-националне заједнице.</w:t>
      </w:r>
      <w:r>
        <w:rPr>
          <w:color w:val="000000"/>
          <w:sz w:val="24"/>
          <w:szCs w:val="24"/>
        </w:rPr>
        <w:t xml:space="preserve">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Директор школе бира се на период од четири године. О правима,обавезама и одговорностима директора одлучује Школски одбор.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је одговоран за за</w:t>
      </w:r>
      <w:r>
        <w:rPr>
          <w:color w:val="000000"/>
          <w:sz w:val="24"/>
          <w:szCs w:val="24"/>
        </w:rPr>
        <w:t xml:space="preserve">конитост рада и за успешно обављање делатности школе и за свој рад одговара Школском одбору и надлежном министарству.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Надлежност директора је утврђена Законом и Статутом школе :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заступа и представља школу,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планира и организује остваривање програма</w:t>
      </w:r>
      <w:r>
        <w:rPr>
          <w:color w:val="000000"/>
          <w:sz w:val="24"/>
          <w:szCs w:val="24"/>
        </w:rPr>
        <w:t xml:space="preserve"> образовања и васпитања и свих активности установе;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стара се о осигурању квалитета, самовредновању, остваривању стандарда постигнућа и унапређивању образовно - васпитног рада;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стара се о остваривању развојног плана установе;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одлучује о коришћењ</w:t>
      </w:r>
      <w:r>
        <w:rPr>
          <w:color w:val="000000"/>
          <w:sz w:val="24"/>
          <w:szCs w:val="24"/>
        </w:rPr>
        <w:t xml:space="preserve">у средстава утврђених финансисјким планом и одговара за одобравање и наменско коришћење тих средстава, у складу са законом;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сарађује са органима јединице локалне самоуправе, организацијама и удружењима;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организује и врши педагошко - инструктивни ув</w:t>
      </w:r>
      <w:r>
        <w:rPr>
          <w:color w:val="000000"/>
          <w:sz w:val="24"/>
          <w:szCs w:val="24"/>
        </w:rPr>
        <w:t xml:space="preserve">ид и прати квалите образовно - васпитног рада и педагошке праксе и предузима мере за унапређивање и усавршавање рада наставника и стручних сарадника;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планира и прати стручно усавршавање и спроводи поступак за стицање звања наставника и стручних сарадни</w:t>
      </w:r>
      <w:r>
        <w:rPr>
          <w:color w:val="000000"/>
          <w:sz w:val="24"/>
          <w:szCs w:val="24"/>
        </w:rPr>
        <w:t xml:space="preserve">ка;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предузима мере у случајевима повреда забрана из члана 44. до 46. Закона о основама система образовања и васпитања и недоличног понашања запосленог и његовог негативног утицаја на ученике;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предузима мере ради извршавања налога просветног инспектора и просветног саветника, као и других инспекцијских органа;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стара се о благовременом и тачном уносу и одржавању ажурности базе података о установи у оквиру јединственог инфорамционог систе</w:t>
      </w:r>
      <w:r>
        <w:rPr>
          <w:color w:val="000000"/>
          <w:sz w:val="24"/>
          <w:szCs w:val="24"/>
        </w:rPr>
        <w:t xml:space="preserve">ма просвете;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стара се о објављивању и обавештавању запослених, ученика и родитеља односно старатеља, стручних органа и органа управљања о свим питањима од интереса за рад установе и ових органа;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сазива и руководи седницама Наставничког већа, педа</w:t>
      </w:r>
      <w:r>
        <w:rPr>
          <w:color w:val="000000"/>
          <w:sz w:val="24"/>
          <w:szCs w:val="24"/>
        </w:rPr>
        <w:t xml:space="preserve">гошког колегујума, без права одлучивања;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образује стручна тела и тимове, усмерава и усклађује рад стручних органа у установи;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 сарађује са родитељима, односно старатељима ученика;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 подноси извшетаје о своме раду и раду школе Школском одбору, н</w:t>
      </w:r>
      <w:r>
        <w:rPr>
          <w:color w:val="000000"/>
          <w:sz w:val="24"/>
          <w:szCs w:val="24"/>
        </w:rPr>
        <w:t xml:space="preserve">ајмање два пута годишње;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17. доноси правилник о организацији и сиситематизацији послова у школи и доставља га Школском одбору на сагласност;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одлучује о правима, обавезама и одговорностима ученика и запослених у складу са Законом о основама система и образовања;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 припрема предлог плана стручног усавршавања запослених, доставља га Школском одбору ради доношења и стара се о његовом оствари</w:t>
      </w:r>
      <w:r>
        <w:rPr>
          <w:color w:val="000000"/>
          <w:sz w:val="24"/>
          <w:szCs w:val="24"/>
        </w:rPr>
        <w:t xml:space="preserve">вању;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20. доноси решење о именовању вође пута за извођење екскурзија;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21. стара се о наменском коришћењу школског простора и закључује уговоре о давању истог на коришћење, на основу одлуке Школског одбора;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 стара се о спровођењу поступка јавних набав</w:t>
      </w:r>
      <w:r>
        <w:rPr>
          <w:color w:val="000000"/>
          <w:sz w:val="24"/>
          <w:szCs w:val="24"/>
        </w:rPr>
        <w:t xml:space="preserve">ки и доноси одлуке о избору најповољније понуде за јавне набавке мале вредности;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23. предлаже Школском одбору, Наставничком већу и Педагошком колегијуму доношење одлука из оквира њихове надлежности;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24. доноси распоред часова, именује одељењске старешине</w:t>
      </w:r>
      <w:r>
        <w:rPr>
          <w:color w:val="000000"/>
          <w:sz w:val="24"/>
          <w:szCs w:val="24"/>
        </w:rPr>
        <w:t xml:space="preserve"> на почетку године и у току школске године, ако дође до оправданих разлога да се изврши замена;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25. одређује ментора приправницима, расписује конкурс и врши избор кандидата за пријем у радни однос у складу са Законом;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26. врши преузимање запослених у скл</w:t>
      </w:r>
      <w:r>
        <w:rPr>
          <w:color w:val="000000"/>
          <w:sz w:val="24"/>
          <w:szCs w:val="24"/>
        </w:rPr>
        <w:t xml:space="preserve">аду са Законом;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27. закључује уговоре о извођењу наставе у складу са Законом;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 утврђује статус наставника, стручних сарадника, у погледу рада са пуним или непуним радним временом, привремено удаљава запосленог са рада због учињене повреде забране и те</w:t>
      </w:r>
      <w:r>
        <w:rPr>
          <w:color w:val="000000"/>
          <w:sz w:val="24"/>
          <w:szCs w:val="24"/>
        </w:rPr>
        <w:t xml:space="preserve">же повреде радне обавезе у складу са Законом до окончања дисциплинског поступка;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29. покреће и води дисциплински поступак, доноси одлуку и изриче меру у дисциплинском поступку против запосленог;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30. покреће васпитно - дисциплински поступак за ученике;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1. доноси одлуку о формирању комисија;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32. одобрава одсуство ученику до 5 дана;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33. одређује лице које ће га привремено замењивати у случају његове спречености да обавља своју дужност и даје му овлашћење;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34. обавља и друге послове и одговоран је за њихово извршавање у складу са Законом и општим актом школе.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Саветодавни орган - Савет родитеља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циљу остваривања чвршће сарадње породице и школе и пружања непосредније помоћи родитеља у остваривању за</w:t>
      </w:r>
      <w:r>
        <w:rPr>
          <w:color w:val="000000"/>
          <w:sz w:val="24"/>
          <w:szCs w:val="24"/>
        </w:rPr>
        <w:t>датака образовања и васпитања ученика, у школи се образује Савет родитеља, у својству саветодавног органа школе.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Савет родитеља школе чини по један представник родитеља ученика сваког одељења.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Надлежност Савета родитеља је да: </w:t>
      </w:r>
    </w:p>
    <w:p w:rsidR="00D142F0" w:rsidRDefault="00DC79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предлаже представнике родитеља ученика у Школски одбор; </w:t>
      </w:r>
    </w:p>
    <w:p w:rsidR="00D142F0" w:rsidRDefault="00DC79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предлаже своје представнике у стручни актив за развојно планирање и у друге стручне тимове школе; </w:t>
      </w:r>
    </w:p>
    <w:p w:rsidR="00D142F0" w:rsidRDefault="00DC79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предлаже мере за осигурање квалитета и унапређивање образовно - васпитног рада; </w:t>
      </w:r>
    </w:p>
    <w:p w:rsidR="00D142F0" w:rsidRDefault="00DC79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учествује у поступк</w:t>
      </w:r>
      <w:r>
        <w:rPr>
          <w:color w:val="000000"/>
          <w:sz w:val="24"/>
          <w:szCs w:val="24"/>
        </w:rPr>
        <w:t xml:space="preserve">у предлагања изборних предмета и у поступку избора уџбеника; </w:t>
      </w:r>
    </w:p>
    <w:p w:rsidR="00D142F0" w:rsidRDefault="00DC79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предлог програма образовања и васпитања, развојног плана, годишњег плана рада, извештаје о њиховом остваривању, вредновању и о самовредновању; </w:t>
      </w:r>
    </w:p>
    <w:p w:rsidR="00D142F0" w:rsidRDefault="00DC79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разматра намену коришћења средстава од до</w:t>
      </w:r>
      <w:r>
        <w:rPr>
          <w:color w:val="000000"/>
          <w:sz w:val="24"/>
          <w:szCs w:val="24"/>
        </w:rPr>
        <w:t xml:space="preserve">нација и од проширене делатности школе; </w:t>
      </w:r>
    </w:p>
    <w:p w:rsidR="00D142F0" w:rsidRDefault="00DC79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и прати услове за рад школе, услове за одрастање и учење, безбедност и заштиту ученика; </w:t>
      </w:r>
    </w:p>
    <w:p w:rsidR="00D142F0" w:rsidRDefault="00DC79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учествује у поступку прописивања мера заштите и безбедности ученика за време боравка у школи и свих активности које о</w:t>
      </w:r>
      <w:r>
        <w:rPr>
          <w:color w:val="000000"/>
          <w:sz w:val="24"/>
          <w:szCs w:val="24"/>
        </w:rPr>
        <w:t xml:space="preserve">рганизује школа; </w:t>
      </w:r>
    </w:p>
    <w:p w:rsidR="00D142F0" w:rsidRDefault="00DC79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даје сагласност на програм, цену екскурзије и избор агенције и организовање екскурзије и разматра извештај о њиховом остваривању; </w:t>
      </w:r>
    </w:p>
    <w:p w:rsidR="00D142F0" w:rsidRDefault="00DC798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разматра и друга питања утврђена Статутом.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Савет родитеља има право да своје предлоге, питања и ставове, упућује Школском одбору, директору и стручним органима школе.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Стручни органи, тимови, већа и педагошки колегијум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Стручни органи школе су: </w:t>
      </w:r>
    </w:p>
    <w:p w:rsidR="00D142F0" w:rsidRDefault="00DC798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наставничко веће, </w:t>
      </w:r>
    </w:p>
    <w:p w:rsidR="00D142F0" w:rsidRDefault="00DC798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педагошки колегијум,</w:t>
      </w:r>
    </w:p>
    <w:p w:rsidR="00D142F0" w:rsidRDefault="00DC798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одељењск</w:t>
      </w:r>
      <w:r>
        <w:rPr>
          <w:color w:val="000000"/>
          <w:sz w:val="24"/>
          <w:szCs w:val="24"/>
        </w:rPr>
        <w:t xml:space="preserve">о веће, </w:t>
      </w:r>
    </w:p>
    <w:p w:rsidR="00D142F0" w:rsidRDefault="00DC798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стручно веће за разредну наставу, </w:t>
      </w:r>
    </w:p>
    <w:p w:rsidR="00D142F0" w:rsidRDefault="00DC798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стручно веће за области предмета, </w:t>
      </w:r>
    </w:p>
    <w:p w:rsidR="00D142F0" w:rsidRDefault="00DC798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стручни актив за развојно планирање, </w:t>
      </w:r>
    </w:p>
    <w:p w:rsidR="00D142F0" w:rsidRDefault="00DC798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стручни актив за развој школског програма. </w:t>
      </w:r>
    </w:p>
    <w:p w:rsidR="00D142F0" w:rsidRDefault="00DC798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други стручни активи и тимови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Стручни тимови школе су: 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тим за заштиту ученика од насиља, дискриминације, злостављања и занемаривања; 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тим за инклузивно  образовање; 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тим за самовредновање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тим за развојно планирање; 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тим за развој школског програма 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тим за професионалну оријентацију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тим за организовање културних 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друштвених и спортских  активности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тим за школски</w:t>
      </w:r>
      <w:r>
        <w:rPr>
          <w:sz w:val="24"/>
          <w:szCs w:val="24"/>
        </w:rPr>
        <w:t xml:space="preserve"> маркетинг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тим за Еразмус плус пројекте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вршњачки тим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ђачки парламент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тим за </w:t>
      </w:r>
      <w:r>
        <w:rPr>
          <w:sz w:val="24"/>
          <w:szCs w:val="24"/>
        </w:rPr>
        <w:t>међупредметне компетенције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тим за обезбеђивање квалитета и развој установе</w:t>
      </w:r>
    </w:p>
    <w:p w:rsidR="00D142F0" w:rsidRDefault="00DC7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тим за социјалну и здравствену заштиту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Наставничко веће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Наставничко веће чине наставници и стручни сарадници.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Надлежност Наставничког већа је да: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предлог Школског програма (у даљем тексту: програм образовања и васпитања), Развојног плана, Годишњег плана рада школе, извештаја о њиховом остваривању, вредновању и самовредновању;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прати остваривање програма образовања и васпитања;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стара се о о</w:t>
      </w:r>
      <w:r>
        <w:rPr>
          <w:color w:val="000000"/>
          <w:sz w:val="24"/>
          <w:szCs w:val="24"/>
        </w:rPr>
        <w:t xml:space="preserve">стваривању циљева и задатака образовања и васпитања;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утврђује план рада Наставничког већа за Годишњи план рада школе;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и усваја извештаје о успеху ученика на крају класификационих периода, полугодишта и школске године;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разматра и усваја извештај</w:t>
      </w:r>
      <w:r>
        <w:rPr>
          <w:color w:val="000000"/>
          <w:sz w:val="24"/>
          <w:szCs w:val="24"/>
        </w:rPr>
        <w:t xml:space="preserve"> Тима за појачан васпитни рад са ученицима на крају класификационих периода, полугодишта и школске године;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предлаже три представника из реда запослених у Школски одбор;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именује чланове стручног актива за развој школског програма;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даје мишљење о кандидат</w:t>
      </w:r>
      <w:r>
        <w:rPr>
          <w:color w:val="000000"/>
          <w:sz w:val="24"/>
          <w:szCs w:val="24"/>
        </w:rPr>
        <w:t xml:space="preserve">има за избор директора;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даје мишљење у поступку стицања звања наставника и стручних сарадника;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прати и утврђује резултате рада ученика;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анализира стање опремљености појединих наставних области опремом и наставним средствима и степен њихове употребе у пр</w:t>
      </w:r>
      <w:r>
        <w:rPr>
          <w:color w:val="000000"/>
          <w:sz w:val="24"/>
          <w:szCs w:val="24"/>
        </w:rPr>
        <w:t xml:space="preserve">оцесу образовно-васпитног рада;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планира и организује различите облике ваннаставних активности ученика;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предлог стручних већа врши избор наставних облика метода рада и наставних средстава;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доноси одлуку о употреби уџбеника и друге уџбеничке литературе у школи;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и одлучује о предлогу плана и програма екскурзија и разматра извештаје о њиховој реализацији;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учешће ученика на такмичењима и постигнуте резултате;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распоред часова;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распоред одељењских старешинстава;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предлог за утврђивање ментора за праћење рада приправника;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утврђује календар школских такмичења;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утврђује испуњеност услова за завршетак школовања у року краћем од прописано</w:t>
      </w:r>
      <w:r>
        <w:rPr>
          <w:color w:val="000000"/>
          <w:sz w:val="24"/>
          <w:szCs w:val="24"/>
        </w:rPr>
        <w:t xml:space="preserve">г;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додељује похвале и награде ученицима;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доноси одлуку о избору ученика генерације;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доноси одлуке о изрицању васпитно-дисциплинских мера из своје надлежности;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предлог директора о броју и саставу стручних већа из области предмета;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одлучује о о</w:t>
      </w:r>
      <w:r>
        <w:rPr>
          <w:color w:val="000000"/>
          <w:sz w:val="24"/>
          <w:szCs w:val="24"/>
        </w:rPr>
        <w:t xml:space="preserve">слобађању ученика од наставе физичког васпитања на основу предлога лекара;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одобрава одсуство ученицима преко 5 дана;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и друге послове утврђене законом, овим Статутом и другим општим актима школе. </w:t>
      </w:r>
    </w:p>
    <w:p w:rsidR="00D142F0" w:rsidRDefault="00DC79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Наставничко веће за свој рад одговора директору шко</w:t>
      </w:r>
      <w:r>
        <w:rPr>
          <w:color w:val="000000"/>
          <w:sz w:val="24"/>
          <w:szCs w:val="24"/>
        </w:rPr>
        <w:t xml:space="preserve">ле.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Одељењско веће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Одељењско веће образује се ради претресања и решавања питања извођења наставног и васпитног рада и других питања од интереса за одељење.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Одељењско веће чине наставници који изводе наставу у одређеном одељењу.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Надлежност одељенског већа је да: </w:t>
      </w:r>
    </w:p>
    <w:p w:rsidR="00D142F0" w:rsidRDefault="00DC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усклађује рад свих наставника и стручних сарадника који изводе наставу у одељењу; </w:t>
      </w:r>
    </w:p>
    <w:p w:rsidR="00D142F0" w:rsidRDefault="00DC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остварује увид у резултате рада и владања ученика, анализира резултате које постижу ученици на крају тромесечја, полугодишта и на крају године; </w:t>
      </w:r>
    </w:p>
    <w:p w:rsidR="00D142F0" w:rsidRDefault="00DC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утврђује и усклађује распоред писменог проверавања знања; </w:t>
      </w:r>
    </w:p>
    <w:p w:rsidR="00D142F0" w:rsidRDefault="00DC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предузима мере за усклађивање рада ученика у процесу</w:t>
      </w:r>
      <w:r>
        <w:rPr>
          <w:color w:val="000000"/>
          <w:sz w:val="24"/>
          <w:szCs w:val="24"/>
        </w:rPr>
        <w:t xml:space="preserve"> образовања и васпитања у одељењу и разматра извештај одељењског старешине о појачаном васпитном раду; </w:t>
      </w:r>
    </w:p>
    <w:p w:rsidR="00D142F0" w:rsidRDefault="00DC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утврђује на предлог предметног наставника закључну оцену из предмета, а оцену из владања на предлог одељењског старешине; </w:t>
      </w:r>
    </w:p>
    <w:p w:rsidR="00D142F0" w:rsidRDefault="00DC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доноси одлуку о преласку учен</w:t>
      </w:r>
      <w:r>
        <w:rPr>
          <w:color w:val="000000"/>
          <w:sz w:val="24"/>
          <w:szCs w:val="24"/>
        </w:rPr>
        <w:t xml:space="preserve">ика у наредни разред; </w:t>
      </w:r>
    </w:p>
    <w:p w:rsidR="00D142F0" w:rsidRDefault="00DC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предлаже ученике за ванредно напредовање; </w:t>
      </w:r>
    </w:p>
    <w:p w:rsidR="00D142F0" w:rsidRDefault="00DC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предлаже ученике за доделу похвала и награда; </w:t>
      </w:r>
    </w:p>
    <w:p w:rsidR="00D142F0" w:rsidRDefault="00DC79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извештај одељењског старешине о појачаном васпитном раду и предузетим мерама; </w:t>
      </w:r>
    </w:p>
    <w:p w:rsidR="00D142F0" w:rsidRDefault="00DC79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доноси одлуку о премештају ученика у друго одељење, </w:t>
      </w:r>
    </w:p>
    <w:p w:rsidR="00D142F0" w:rsidRDefault="00DC79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риче васпитну меру ученицима у оквиру своје надлежности; </w:t>
      </w:r>
    </w:p>
    <w:p w:rsidR="00D142F0" w:rsidRDefault="00DC79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предлаже Наставничком већу програм екскурзија, излета , посета, такмичења и слично; </w:t>
      </w:r>
    </w:p>
    <w:p w:rsidR="00D142F0" w:rsidRDefault="00DC79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разматра питања покренута на родитељским састанцима; </w:t>
      </w:r>
    </w:p>
    <w:p w:rsidR="00D142F0" w:rsidRDefault="00DC79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упознаје се са условима живота и рада ученика и предлаже мере Наставничком већу за побољшање уочених недостатака; </w:t>
      </w:r>
    </w:p>
    <w:p w:rsidR="00D142F0" w:rsidRDefault="00DC79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и друге послове у складу са законом и општим актом, по налогу Наставничког већа и директора школе.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Стручна већа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Стручно веће за области предмета чине наставници који изводе наставу из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групе сродних предмета.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школи се образују следећа стручна већа за област предмета: </w:t>
      </w:r>
    </w:p>
    <w:p w:rsidR="00D142F0" w:rsidRDefault="00DC798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стручно веће наставника природних наука (математика, физика, хемија, биологија, информатика и рачунарство, техничко и информатичко образовање)</w:t>
      </w:r>
    </w:p>
    <w:p w:rsidR="00D142F0" w:rsidRDefault="00DC798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стручно веће наставника српског језика </w:t>
      </w:r>
    </w:p>
    <w:p w:rsidR="00D142F0" w:rsidRDefault="00DC798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стручно веће наставника страних језика; </w:t>
      </w:r>
    </w:p>
    <w:p w:rsidR="00D142F0" w:rsidRDefault="00DC798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стручно веће наставника друштвен</w:t>
      </w:r>
      <w:r>
        <w:rPr>
          <w:color w:val="000000"/>
          <w:sz w:val="24"/>
          <w:szCs w:val="24"/>
        </w:rPr>
        <w:t>их предмета (историје , географије)</w:t>
      </w:r>
    </w:p>
    <w:p w:rsidR="00D142F0" w:rsidRDefault="00DC798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стручно веће наставника вештина  (ликовне културе,  музичке културе)</w:t>
      </w:r>
    </w:p>
    <w:p w:rsidR="00D142F0" w:rsidRDefault="00DC798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стручно веће наставника физичког васпитања </w:t>
      </w:r>
    </w:p>
    <w:p w:rsidR="00D142F0" w:rsidRDefault="00DC7983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стручно веће наставника разредне наставе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Стручни активи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5.4.1.Стручни актив за развојно планирање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Стручни актив за развојно планирање чини 9 чланова Тима за развојно планирање: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један стручни сарадник</w:t>
      </w:r>
    </w:p>
    <w:p w:rsidR="00D142F0" w:rsidRDefault="00DC79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 представника наставника,</w:t>
      </w:r>
    </w:p>
    <w:p w:rsidR="00D142F0" w:rsidRDefault="00DC79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један представник јединице локалне самоуправе,</w:t>
      </w:r>
    </w:p>
    <w:p w:rsidR="00D142F0" w:rsidRDefault="00DC798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један представник Савета родитеља, један представник Ђачког парламента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Чланове стручног актива именује Школски одбор на период од три до пет година.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Надлежност Стручног актива за развојно планирање: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доприноси повезивању свих интересних група и стварању услова за њихово учешћу у развојном планирању;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доприноси успостављању партнерских односа између школе и саветника за развој школе, договарају се о даљој сарадњи што подразумева утвђивање конкретних оба</w:t>
      </w:r>
      <w:r>
        <w:rPr>
          <w:color w:val="000000"/>
          <w:sz w:val="24"/>
          <w:szCs w:val="24"/>
        </w:rPr>
        <w:t xml:space="preserve">веза и одговорности обе стране;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анализира потенцијале и слабости школе, предлаже потребе и приоритете развоја школе;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припрема нацрт Развојног плана школе на основу прикупљених података и урађених анализа за наредни трогодишњи период;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припрема нацрт акци</w:t>
      </w:r>
      <w:r>
        <w:rPr>
          <w:color w:val="000000"/>
          <w:sz w:val="24"/>
          <w:szCs w:val="24"/>
        </w:rPr>
        <w:t xml:space="preserve">оног плана за реализацију приоритета развојних циљева и задатака планираних за сваку годину на почетку школске године;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прати реализацију развојног плана и подноси извештај Школском одбору једанпут годишње са предлогом мера;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сарађује на изради Годишњег плана рада школе ради усклађивања годишњег плана са развојним планом школе;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доприноси одлучивању о циљевима и приоритетима развоја школе;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предлаже нове, боље и реалније критеријуме за вредновање и оставривање постављених циљев</w:t>
      </w:r>
      <w:r>
        <w:rPr>
          <w:color w:val="000000"/>
          <w:sz w:val="24"/>
          <w:szCs w:val="24"/>
        </w:rPr>
        <w:t xml:space="preserve">а;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доприноси одређивању носиоца планираних активности, критеријума успеха, начину и вредновању процеса и задатака;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учествује у самовредновању квалитета рада установе; </w:t>
      </w:r>
    </w:p>
    <w:p w:rsidR="00D142F0" w:rsidRDefault="00DC7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и друге послове по налогу директора, просветног саветника и Школског одбора.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Стручни актив за развојно планирање за свој рад одговара Школском одбору.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Школа има урађен развојни план за период од школске 20</w:t>
      </w:r>
      <w:r>
        <w:rPr>
          <w:sz w:val="24"/>
          <w:szCs w:val="24"/>
        </w:rPr>
        <w:t>21</w:t>
      </w:r>
      <w:r>
        <w:rPr>
          <w:color w:val="000000"/>
          <w:sz w:val="24"/>
          <w:szCs w:val="24"/>
        </w:rPr>
        <w:t>/</w:t>
      </w:r>
      <w:r>
        <w:rPr>
          <w:sz w:val="24"/>
          <w:szCs w:val="24"/>
        </w:rPr>
        <w:t>22</w:t>
      </w:r>
      <w:r>
        <w:rPr>
          <w:color w:val="000000"/>
          <w:sz w:val="24"/>
          <w:szCs w:val="24"/>
        </w:rPr>
        <w:t>..г. до 20</w:t>
      </w:r>
      <w:r>
        <w:rPr>
          <w:sz w:val="24"/>
          <w:szCs w:val="24"/>
        </w:rPr>
        <w:t>26</w:t>
      </w:r>
      <w:r>
        <w:rPr>
          <w:color w:val="000000"/>
          <w:sz w:val="24"/>
          <w:szCs w:val="24"/>
        </w:rPr>
        <w:t>/</w:t>
      </w:r>
      <w:r>
        <w:rPr>
          <w:sz w:val="24"/>
          <w:szCs w:val="24"/>
        </w:rPr>
        <w:t>27</w:t>
      </w:r>
      <w:r>
        <w:rPr>
          <w:color w:val="000000"/>
          <w:sz w:val="24"/>
          <w:szCs w:val="24"/>
        </w:rPr>
        <w:t xml:space="preserve">..г. и до сада је реализовано: </w:t>
      </w:r>
    </w:p>
    <w:p w:rsidR="00D142F0" w:rsidRDefault="00DC798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унапређен је квалитет процеса учења кроз примену активних метода </w:t>
      </w:r>
    </w:p>
    <w:p w:rsidR="00D142F0" w:rsidRDefault="00DC798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ојачане п</w:t>
      </w:r>
      <w:r>
        <w:rPr>
          <w:color w:val="000000"/>
          <w:sz w:val="24"/>
          <w:szCs w:val="24"/>
        </w:rPr>
        <w:t xml:space="preserve">рофесионалне компетенције наставника кроз похађање акредитованих семинара, трибина и других облика неформалног стручног усавршавања </w:t>
      </w:r>
    </w:p>
    <w:p w:rsidR="00D142F0" w:rsidRDefault="00DC798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практично примењена активна настава/учење </w:t>
      </w:r>
    </w:p>
    <w:p w:rsidR="00D142F0" w:rsidRDefault="00DC798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ученици упознати са методама и техникама успешног самосталног учења и самостално</w:t>
      </w:r>
      <w:r>
        <w:rPr>
          <w:color w:val="000000"/>
          <w:sz w:val="24"/>
          <w:szCs w:val="24"/>
        </w:rPr>
        <w:t>г преналажења информација из различитих извора и презентовања резултата рада кроз израду презентација за потребе наставе</w:t>
      </w:r>
    </w:p>
    <w:p w:rsidR="00D142F0" w:rsidRDefault="00DC798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појачане дигиталне компетенције за рад наставника</w:t>
      </w:r>
    </w:p>
    <w:p w:rsidR="00D142F0" w:rsidRDefault="00DC798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обезбеђена интернет инфраструктура и рачунари за рад сваког наставника</w:t>
      </w:r>
    </w:p>
    <w:p w:rsidR="00D142F0" w:rsidRDefault="00DC7983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обезбеђена кол</w:t>
      </w:r>
      <w:r>
        <w:rPr>
          <w:sz w:val="24"/>
          <w:szCs w:val="24"/>
        </w:rPr>
        <w:t>ичина лаптопова за мали покретни дигитални кабинет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5.4.2. Стручни актив за развој школског програма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Стручни актив за развој школског програма чини четири члана: директор школе, помоћник директора школе, педагог и психолог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Наставничко веће именује чланове Стручног актива за развој школског програма.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Надлежност Стручног актива за развој школског програма: </w:t>
      </w:r>
    </w:p>
    <w:p w:rsidR="00D142F0" w:rsidRDefault="00DC798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обезбеђује самосталност и флексибилност наставника у приступу наставном процесу и доношењу професионалних одлука; </w:t>
      </w:r>
    </w:p>
    <w:p w:rsidR="00D142F0" w:rsidRDefault="00DC798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припрема нацрт школског програма на основу наставног плана и програма; </w:t>
      </w:r>
    </w:p>
    <w:p w:rsidR="00D142F0" w:rsidRDefault="00DC798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процењује и вреднује постигнуте резултате у односу на дефинисане циљеве и задатке, и општих и посебних стандарда знања; </w:t>
      </w:r>
    </w:p>
    <w:p w:rsidR="00D142F0" w:rsidRDefault="00DC798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учествује у унапређивању школског програма, руководећи се резул</w:t>
      </w:r>
      <w:r>
        <w:rPr>
          <w:color w:val="000000"/>
          <w:sz w:val="24"/>
          <w:szCs w:val="24"/>
        </w:rPr>
        <w:t xml:space="preserve">татима процеса евалуације и властите процене своје образовне праксе; </w:t>
      </w:r>
    </w:p>
    <w:p w:rsidR="00D142F0" w:rsidRDefault="00DC798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утврђује посебне програме, садржаје и активности (пројекте школе) којима школа пружа могућности да ученици додатно унапреде своја знања, задовоље интересовања и потребе; </w:t>
      </w:r>
    </w:p>
    <w:p w:rsidR="00D142F0" w:rsidRDefault="00DC798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прати потребе и</w:t>
      </w:r>
      <w:r>
        <w:rPr>
          <w:color w:val="000000"/>
          <w:sz w:val="24"/>
          <w:szCs w:val="24"/>
        </w:rPr>
        <w:t xml:space="preserve"> могућности локалне заједнице, као и конкретне услове рада школе; </w:t>
      </w:r>
    </w:p>
    <w:p w:rsidR="00D142F0" w:rsidRDefault="00DC798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и друге послове по налогу директора, Наставничког већа и Школског одбора.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Педагошки колегијум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Педагошки колегијум чине председници стручних већа, стручних актива и стручни сарадник.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Педагошким колегијумом председава директор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Педагошки колегијум разматра питања, заузима ставове и даје мишљења у вези са пословима директора који се односе на:</w:t>
      </w:r>
      <w:r>
        <w:rPr>
          <w:color w:val="000000"/>
          <w:sz w:val="24"/>
          <w:szCs w:val="24"/>
        </w:rPr>
        <w:t xml:space="preserve"> </w:t>
      </w:r>
    </w:p>
    <w:p w:rsidR="00D142F0" w:rsidRDefault="00DC7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планирање и организовање остваривања програма образовања и васпитања и свим активностима школе; </w:t>
      </w:r>
    </w:p>
    <w:p w:rsidR="00D142F0" w:rsidRDefault="00DC7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старање о осигурању квалитета, самовредновању, остваривању стандарда постигнућа и унапређивању образовно - васпитног рада; </w:t>
      </w:r>
    </w:p>
    <w:p w:rsidR="00D142F0" w:rsidRDefault="00DC7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старање о остваривању развојног п</w:t>
      </w:r>
      <w:r>
        <w:rPr>
          <w:color w:val="000000"/>
          <w:sz w:val="24"/>
          <w:szCs w:val="24"/>
        </w:rPr>
        <w:t xml:space="preserve">лана установе; </w:t>
      </w:r>
    </w:p>
    <w:p w:rsidR="00D142F0" w:rsidRDefault="00DC7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сарадњу са органима јединице локалне самоуправе, организацијама и удружењима; </w:t>
      </w:r>
    </w:p>
    <w:p w:rsidR="00D142F0" w:rsidRDefault="00DC7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организовање и вршење педагошко - инструктивног увида и праћење квалитета образовно - васпитног рада и педагошке праксе и предузимање мера за унапређивање и усав</w:t>
      </w:r>
      <w:r>
        <w:rPr>
          <w:color w:val="000000"/>
          <w:sz w:val="24"/>
          <w:szCs w:val="24"/>
        </w:rPr>
        <w:t xml:space="preserve">ршавање рада наставника и стручних сарадника; </w:t>
      </w:r>
    </w:p>
    <w:p w:rsidR="00D142F0" w:rsidRDefault="00DC7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планирање и стручно усавршавање и спровођење поступка за стицање звања наставника и стручног сарадника; </w:t>
      </w:r>
    </w:p>
    <w:p w:rsidR="00D142F0" w:rsidRDefault="00DC7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доноси индивидуални образовни план на предлог стручног тима за организацију и спровођење посебних програ</w:t>
      </w:r>
      <w:r>
        <w:rPr>
          <w:color w:val="000000"/>
          <w:sz w:val="24"/>
          <w:szCs w:val="24"/>
        </w:rPr>
        <w:t xml:space="preserve">ма и активности за унапређивање образовно - васпитног рада у школи.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Стручни тимови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Стручни тим образује директор писменом одлуком за остваривање одређеног задатка, програма или пројекта који чини најмање пет чланова од којих је један координатор (председник) тима.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Стручни тим обавља послове из своје надлежности које су предвиђене законо</w:t>
      </w:r>
      <w:r>
        <w:rPr>
          <w:color w:val="000000"/>
          <w:sz w:val="24"/>
          <w:szCs w:val="24"/>
        </w:rPr>
        <w:t xml:space="preserve">м, општим актом школе и годишњим планом рада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Члан тима за свој рад одговара директору школе.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Тим за заштиту ученика од насиља, дискриминације, злостављања и занемаривања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Тим за заштиту ученика од насиља, дискриминације, злостављања и занемаривања образује директор школе и чине га педагог  школе, представник Савета родитеља, представник јединице локалне самоуправе, односно представник Министарства унутрашњих послова, и повр</w:t>
      </w:r>
      <w:r>
        <w:rPr>
          <w:color w:val="000000"/>
          <w:sz w:val="24"/>
          <w:szCs w:val="24"/>
        </w:rPr>
        <w:t xml:space="preserve">емено се ангажује стручњак за поједина питања из стручних служби (установе социјалне, односно здравствене заштите).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Послови и задаци тима: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израђује нацрт програма заштите ученика од насиља, дискриминације, злостављања и занемаривања који је део развојног</w:t>
      </w:r>
      <w:r>
        <w:rPr>
          <w:color w:val="000000"/>
          <w:sz w:val="24"/>
          <w:szCs w:val="24"/>
        </w:rPr>
        <w:t xml:space="preserve"> плана и годишњег плана рада школе;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израђује оквирни акциони план;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подстиче и развија климу прихватања, толеранције и међусобног уважавања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идентификује безбедносне ризике у школи увидом у документацију, непосредно окружење, евидентирање критичних места у школи, анкетирањем ученика, наставника и родитеља;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унапређује способности свих учесника у школском животу, наставног и ваннаставног особља,</w:t>
      </w:r>
      <w:r>
        <w:rPr>
          <w:color w:val="000000"/>
          <w:sz w:val="24"/>
          <w:szCs w:val="24"/>
        </w:rPr>
        <w:t xml:space="preserve"> ученика, родитеља, локалне заједнице ради уочавања, препознавања и решавања проблема насиља;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дефинише процедуре и поступке, реагује на насиље и информише све учеснике у школском животу о истима;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омогућује свим ученицима и запосленима, који имају сазнање</w:t>
      </w:r>
      <w:r>
        <w:rPr>
          <w:color w:val="000000"/>
          <w:sz w:val="24"/>
          <w:szCs w:val="24"/>
        </w:rPr>
        <w:t xml:space="preserve"> о могућем насилном акту, да без излагања опасности врше пријављивање насиља;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спроводи психо - социјални програм превенције кроз обуку за ненасилну комуникацију, самоконтролу реаговања и понашања, превазилажење стреса, учење социјалних вештина;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сарађује са родитељима путем Савета родитеља, родитељских састанака, индивидуалних и групних разговора;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сарађује са службама ван школе које посредно и непосредно могу помоћи на превазилажењу проблема насиља у школи;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спроводи процедуру и поступке реаговањ</w:t>
      </w:r>
      <w:r>
        <w:rPr>
          <w:color w:val="000000"/>
          <w:sz w:val="24"/>
          <w:szCs w:val="24"/>
        </w:rPr>
        <w:t xml:space="preserve">а у ситуацијама насиља;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прати и евидентира врсте и учесталости насиља и процењује ефикасност спровођења заштите;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ради на отклањању последица насиља и интеграцији ученика у заједницу вршњака;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обавља саветодавни рад са ученицима који трпе насиље, врше на</w:t>
      </w:r>
      <w:r>
        <w:rPr>
          <w:color w:val="000000"/>
          <w:sz w:val="24"/>
          <w:szCs w:val="24"/>
        </w:rPr>
        <w:t xml:space="preserve">сиље или су посматрачи насиља; </w:t>
      </w:r>
    </w:p>
    <w:p w:rsidR="00D142F0" w:rsidRDefault="00DC798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води евиденцију о своме раду и анализира евиденцију о појавама насиља одељењских старешина, стручних служби и директора школе.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Тим за организацију спровођења развојног плана школе и самовредновање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Тим за организацију спровођења развојног плана школе и самовредновање:</w:t>
      </w:r>
    </w:p>
    <w:p w:rsidR="00D142F0" w:rsidRDefault="00DC798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даје предлоге директору за самовредновање појединих области за сваку школску годину; </w:t>
      </w:r>
    </w:p>
    <w:p w:rsidR="00D142F0" w:rsidRDefault="00DC798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континуирано прати рад у области која ће се самовредновати; </w:t>
      </w:r>
    </w:p>
    <w:p w:rsidR="00D142F0" w:rsidRDefault="00DC798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прати остваривање приоритета одређених</w:t>
      </w:r>
      <w:r>
        <w:rPr>
          <w:color w:val="000000"/>
          <w:sz w:val="24"/>
          <w:szCs w:val="24"/>
        </w:rPr>
        <w:t xml:space="preserve"> развојним планом школе; </w:t>
      </w:r>
    </w:p>
    <w:p w:rsidR="00D142F0" w:rsidRDefault="00DC798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код ученика и запослених развија еколошку свест, предузетништво и мотивацију;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Тим за маркетинг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Тим за маркетинг школе образује директор школе са циљем промоције школе у јавности која проистиче из резултата рада и активности ученика и наставника.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Задаци тима су:</w:t>
      </w:r>
    </w:p>
    <w:p w:rsidR="00D142F0" w:rsidRDefault="00DC798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стварање позитивне атмосфере у школи,</w:t>
      </w:r>
    </w:p>
    <w:p w:rsidR="00D142F0" w:rsidRDefault="00DC798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јачање угледа просветних радника,</w:t>
      </w:r>
    </w:p>
    <w:p w:rsidR="00D142F0" w:rsidRDefault="00DC798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развијање креатив</w:t>
      </w:r>
      <w:r>
        <w:rPr>
          <w:color w:val="000000"/>
          <w:sz w:val="24"/>
          <w:szCs w:val="24"/>
        </w:rPr>
        <w:t>ности,</w:t>
      </w:r>
    </w:p>
    <w:p w:rsidR="00D142F0" w:rsidRDefault="00DC798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ажурирање сајта школе,</w:t>
      </w:r>
    </w:p>
    <w:p w:rsidR="00D142F0" w:rsidRDefault="00DC798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учешће на културним  и другим манифестацијама свих нивоа,</w:t>
      </w:r>
    </w:p>
    <w:p w:rsidR="00D142F0" w:rsidRDefault="00DC798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успостављање сарадње са предшколском установом,</w:t>
      </w:r>
    </w:p>
    <w:p w:rsidR="00D142F0" w:rsidRDefault="00DC798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организовање и учешће у хуманитарним акцијама,</w:t>
      </w:r>
    </w:p>
    <w:p w:rsidR="00D142F0" w:rsidRDefault="00DC798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успостављљање донаторских и спонзорских односа,</w:t>
      </w:r>
    </w:p>
    <w:p w:rsidR="00D142F0" w:rsidRDefault="00DC798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штампање и пласирање проп</w:t>
      </w:r>
      <w:r>
        <w:rPr>
          <w:color w:val="000000"/>
          <w:sz w:val="24"/>
          <w:szCs w:val="24"/>
        </w:rPr>
        <w:t>агандног материјала.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7. Ученици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7.1.Упис ученика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први разред основне школе уписује се свако дете које до почетка школске године има најмање шест и по , а највише седам и по година.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Дете старости од шест до шест и по година уписује се у први разред након провере спремности за полазак у школу.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Школа је дужна да упише свако дете са подручја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Школа може да упише и дете са подручја друге школе , на захтев родитеља, у складу са мог</w:t>
      </w:r>
      <w:r>
        <w:rPr>
          <w:color w:val="000000"/>
          <w:sz w:val="24"/>
          <w:szCs w:val="24"/>
        </w:rPr>
        <w:t xml:space="preserve">ућностима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Родитељ, односно старатељ, може да изабере основну школу у коју ће да упише дете подношењем захтева изабраној школи најкасније до 1.фебруара текуће календарске године у којој се врши упис.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упис у први разред потребна су следећа докуме</w:t>
      </w:r>
      <w:r>
        <w:rPr>
          <w:color w:val="000000"/>
          <w:sz w:val="24"/>
          <w:szCs w:val="24"/>
        </w:rPr>
        <w:t xml:space="preserve">нта: </w:t>
      </w:r>
    </w:p>
    <w:p w:rsidR="00D142F0" w:rsidRDefault="00DC798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Извод из матичне књиге рођених </w:t>
      </w:r>
    </w:p>
    <w:p w:rsidR="00D142F0" w:rsidRDefault="00DC798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Потврда надлежног Дома здравља да је дете способно за упис у 1.разред </w:t>
      </w:r>
    </w:p>
    <w:p w:rsidR="00D142F0" w:rsidRDefault="00DC798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Уверење о завршеном припремном предшколском програму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односно,  сва документа и сам Упис обавља се једним доласком родитеља у школу, а документа се повлаче електронским путем (Е Упис).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Упис ученика из других школа врши се на основу Преводнице.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Испити и испитни рокови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школи се полажу следећи испити: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поправни;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разредни;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испит из страног језика који ученик није изучавао у школи;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испити ученика осмог разреда и осталих разреда којима је престала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обавеза похађања школе, а нису завршили разред;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испити ученика који завршава школовање у року краћем од предвиђеног;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испит по приговору или жалби;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завршни испит.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Испити се полажу пред комисијом у складу са законом.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Испити се полажу у роковима прописаним законом и Статутом и то у: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октобарском испитном року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јануарском испитном року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јунском испитном року </w:t>
      </w:r>
    </w:p>
    <w:p w:rsidR="00D142F0" w:rsidRDefault="00DC7983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августовском испитном року.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Испити се полажу по прописаном наставном плану и програму за одређени предмет и разред.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Права ученика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Права ученика остварују се у складу са Уставом Републике Србије, потврђеним међународним уговорима и законима, а школа је дужна да обезбеди њихово остваривање, а нарочито право на: 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квалитетан образовно-васпитни рад који обезбеђује остваривање принципа и ц</w:t>
      </w:r>
      <w:r>
        <w:rPr>
          <w:color w:val="000000"/>
          <w:sz w:val="24"/>
          <w:szCs w:val="24"/>
        </w:rPr>
        <w:t xml:space="preserve">иљева прописаних законом; 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уважавање личности; 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подршку за свестрани развој личности, подршку за посебно исказане таленте и њихову афирмацију; 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заштиту од дискриминације, насиља, злостављања и занемаривања; 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благовремену и потпуну информацију о питањима од</w:t>
      </w:r>
      <w:r>
        <w:rPr>
          <w:color w:val="000000"/>
          <w:sz w:val="24"/>
          <w:szCs w:val="24"/>
        </w:rPr>
        <w:t xml:space="preserve"> значаја за његово школовање; 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информације о његовим правима и обавезама; 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учествовање у раду органа школе, у складу са Законом и посебним законом; 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слободу удруживања у различите групе, клубове и организовање ученичког парламента; 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подношење приговора и ж</w:t>
      </w:r>
      <w:r>
        <w:rPr>
          <w:color w:val="000000"/>
          <w:sz w:val="24"/>
          <w:szCs w:val="24"/>
        </w:rPr>
        <w:t xml:space="preserve">албе на оцену и на остваривање других права по основу образовања; 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покретање иницијативе за преиспитивање одговорности учесника у образовно-васпитном процесу сходно правима по Закону,</w:t>
      </w:r>
    </w:p>
    <w:p w:rsidR="00D142F0" w:rsidRDefault="00DC798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остваривање свих права ученика, права на заштиту и на правично поступање</w:t>
      </w:r>
      <w:r>
        <w:rPr>
          <w:color w:val="000000"/>
          <w:sz w:val="24"/>
          <w:szCs w:val="24"/>
        </w:rPr>
        <w:t xml:space="preserve"> школе према ученику и када повреди обавезу утврђену Законом;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Обавезе ученика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остваривању својих права ученик не сме да угрожава друге у остваривању права.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Ученик има обавезу да: </w:t>
      </w:r>
    </w:p>
    <w:p w:rsidR="00D142F0" w:rsidRDefault="00DC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редовно похађа наставу и извршава школске обавезе; </w:t>
      </w:r>
    </w:p>
    <w:p w:rsidR="00D142F0" w:rsidRDefault="00DC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поштује школска правила, одлуке директора и органа школе; </w:t>
      </w:r>
    </w:p>
    <w:p w:rsidR="00D142F0" w:rsidRDefault="00DC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ради на усвајању знања, вештина и вредносних ставова прописаних школским програмом, прати сопствени напредак и извештава о томе наставнике и родитеље, односно старатеље; </w:t>
      </w:r>
    </w:p>
    <w:p w:rsidR="00D142F0" w:rsidRDefault="00DC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поступку оцењивања покаже своје стварно знање без коришћења разних облика преписивања и других недозвољених облика помоћи; </w:t>
      </w:r>
    </w:p>
    <w:p w:rsidR="00D142F0" w:rsidRDefault="00DC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омета извођење наставе и не напушта час без претходног одобрења наставника; </w:t>
      </w:r>
    </w:p>
    <w:p w:rsidR="00D142F0" w:rsidRDefault="00DC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поштује личност других ученика, наставника и осталих запослених у школи; </w:t>
      </w:r>
    </w:p>
    <w:p w:rsidR="00D142F0" w:rsidRDefault="00DC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благовремено правда изостанке; </w:t>
      </w:r>
    </w:p>
    <w:p w:rsidR="00D142F0" w:rsidRDefault="00DC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чува имовину школе и чистоћу и естетски изглед школских просторија; </w:t>
      </w:r>
    </w:p>
    <w:p w:rsidR="00D142F0" w:rsidRDefault="00DC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стара се о очувању животне средине и понаша у складу са правилима еколошке етике.</w:t>
      </w:r>
      <w:r>
        <w:rPr>
          <w:color w:val="000000"/>
          <w:sz w:val="24"/>
          <w:szCs w:val="24"/>
        </w:rPr>
        <w:t xml:space="preserve">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7.5. Одговорност ученика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Ученик може да одговара само за повреду обавезе која је у време извршења била прописана Законом, посебним законом и општим актима школе и за повреду забране прописану Законом.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Ученички парламент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Ученички парламент чине по два представника сваког одељења ученика 7. и 8. разреда.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Чланове парламента бирају ученици одељењске заједнице сваке школске године. Чланови парламента бирају председника. Парламент бира два представника ученика који учествују у</w:t>
      </w:r>
      <w:r>
        <w:rPr>
          <w:color w:val="000000"/>
          <w:sz w:val="24"/>
          <w:szCs w:val="24"/>
        </w:rPr>
        <w:t xml:space="preserve"> раду Школског одбора.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 Вршњачки тим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Вршњачки тим чине по два представника сваког одељења ученика од петог до осмог разреда.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Додела диплома, похвала и награда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току школовања ученик може да добије :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диплому за изузетан општи успех*</w:t>
      </w:r>
      <w:r>
        <w:rPr>
          <w:color w:val="000000"/>
          <w:sz w:val="24"/>
          <w:szCs w:val="24"/>
        </w:rPr>
        <w:t xml:space="preserve">, </w:t>
      </w:r>
    </w:p>
    <w:p w:rsidR="00D142F0" w:rsidRDefault="00DC798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диплому за изузетан успех у савлађивању наставног плана и програма из појединих наставних области или предмета* </w:t>
      </w:r>
    </w:p>
    <w:p w:rsidR="00D142F0" w:rsidRDefault="00DC798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похвалу (усмену и писмену</w:t>
      </w:r>
      <w:r>
        <w:rPr>
          <w:color w:val="000000"/>
          <w:sz w:val="24"/>
          <w:szCs w:val="24"/>
        </w:rPr>
        <w:t xml:space="preserve">)** </w:t>
      </w:r>
    </w:p>
    <w:p w:rsidR="00D142F0" w:rsidRDefault="00DC798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награду*** </w:t>
      </w:r>
    </w:p>
    <w:p w:rsidR="00D142F0" w:rsidRDefault="00DC798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усмену похвалу ученик добија на крају првог и трећег тромесечја за постигнуте резултате у учењу и вла</w:t>
      </w:r>
      <w:r>
        <w:rPr>
          <w:color w:val="000000"/>
          <w:sz w:val="24"/>
          <w:szCs w:val="24"/>
        </w:rPr>
        <w:t xml:space="preserve">дању у току тог тромесечја. </w:t>
      </w:r>
    </w:p>
    <w:p w:rsidR="00D142F0" w:rsidRDefault="00DC798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писмену похвалу ученик добија за постигнут одличан општи успех на крају другог полугодишта и за освојено једно од три прва места на школском такмичењу. </w:t>
      </w:r>
    </w:p>
    <w:p w:rsidR="00D142F0" w:rsidRDefault="00DC798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школи се на крају сваке наставне године додељује </w:t>
      </w:r>
      <w:r>
        <w:rPr>
          <w:b/>
          <w:color w:val="000000"/>
          <w:sz w:val="24"/>
          <w:szCs w:val="24"/>
        </w:rPr>
        <w:t>посебна похвала „Ученик</w:t>
      </w:r>
      <w:r>
        <w:rPr>
          <w:b/>
          <w:color w:val="000000"/>
          <w:sz w:val="24"/>
          <w:szCs w:val="24"/>
        </w:rPr>
        <w:t xml:space="preserve"> генерације“. </w:t>
      </w:r>
      <w:r>
        <w:rPr>
          <w:color w:val="000000"/>
          <w:sz w:val="24"/>
          <w:szCs w:val="24"/>
        </w:rPr>
        <w:t xml:space="preserve">Похвала се додељује ученику завршног разреда који се у својој генерацији највише истакао. Поступак и начин избора ученика генерације врши се на основу посебног Правилника о избору ученика генерације.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*Ове се дипломе додељују у складу са актом министра просвете о врсти диплома, начину и условима за њихово додељивање.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**Похвалу не може добити ученик који нема примерно владање.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***Награда се ученицима додељују за посебно постигнут успех у одређеном пр</w:t>
      </w:r>
      <w:r>
        <w:rPr>
          <w:color w:val="000000"/>
          <w:sz w:val="24"/>
          <w:szCs w:val="24"/>
        </w:rPr>
        <w:t xml:space="preserve">едмету, за освојена места на такмичењима ( I,II или III место на општинском , градском, међуопштинском , односно освојено I,II,III односно IV место на републичком нивоу) као и за постигнуте резултате у ваннаставним активностима.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Награде се додељују на кра</w:t>
      </w:r>
      <w:r>
        <w:rPr>
          <w:color w:val="000000"/>
          <w:sz w:val="24"/>
          <w:szCs w:val="24"/>
        </w:rPr>
        <w:t xml:space="preserve">ју наставне године.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Средства за исплату награда ученицима обезбеђују донатори, спонзори, школа, родитељи, пријатељи школе, уплатом на жиро рачун школе – сопствена средства.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Награда коју ученик може добити – освојити је: гравирани ручни сат, зимовање, лет</w:t>
      </w:r>
      <w:r>
        <w:rPr>
          <w:color w:val="000000"/>
          <w:sz w:val="24"/>
          <w:szCs w:val="24"/>
        </w:rPr>
        <w:t xml:space="preserve">овање, компјутер, књига, диск, лопта , тренерке, патике, прибор за школу, качкет , наливперо, хемијска оловка и други пригодни поклони.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Награде зависе од расположивих средстава 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Списак похваљених и награђених ученика истиче се на огласној табли школе и </w:t>
      </w:r>
      <w:r>
        <w:rPr>
          <w:color w:val="000000"/>
          <w:sz w:val="24"/>
          <w:szCs w:val="24"/>
        </w:rPr>
        <w:t xml:space="preserve">ту остаје најмање 10 дана.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СПИСАК УЧЕНИКА НОСИЛАЦА ВУКОВЕ ДИПЛОМЕ  И ЂАК ГЕНЕРАЦИЈЕ У ШКОЛСКОЈ 20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/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.год.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395"/>
        </w:tabs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tbl>
      <w:tblPr>
        <w:tblStyle w:val="a2"/>
        <w:tblW w:w="10386" w:type="dxa"/>
        <w:tblInd w:w="-1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193"/>
        <w:gridCol w:w="5193"/>
      </w:tblGrid>
      <w:tr w:rsidR="00D142F0">
        <w:tc>
          <w:tcPr>
            <w:tcW w:w="5193" w:type="dxa"/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739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8/1</w:t>
            </w:r>
          </w:p>
        </w:tc>
        <w:tc>
          <w:tcPr>
            <w:tcW w:w="5193" w:type="dxa"/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739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8/2</w:t>
            </w:r>
          </w:p>
        </w:tc>
      </w:tr>
      <w:tr w:rsidR="00D142F0">
        <w:tc>
          <w:tcPr>
            <w:tcW w:w="5193" w:type="dxa"/>
          </w:tcPr>
          <w:p w:rsidR="00D142F0" w:rsidRDefault="00DC7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739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Настасја Гуслов</w:t>
            </w:r>
            <w:r>
              <w:rPr>
                <w:color w:val="000000"/>
                <w:sz w:val="24"/>
                <w:szCs w:val="24"/>
              </w:rPr>
              <w:t xml:space="preserve">-  </w:t>
            </w:r>
            <w:r>
              <w:rPr>
                <w:i/>
                <w:color w:val="000000"/>
                <w:sz w:val="24"/>
                <w:szCs w:val="24"/>
              </w:rPr>
              <w:t>ђак генерације</w:t>
            </w:r>
          </w:p>
        </w:tc>
        <w:tc>
          <w:tcPr>
            <w:tcW w:w="5193" w:type="dxa"/>
          </w:tcPr>
          <w:p w:rsidR="00D142F0" w:rsidRDefault="00DC7983">
            <w:pPr>
              <w:tabs>
                <w:tab w:val="left" w:pos="720"/>
                <w:tab w:val="left" w:pos="73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Маша Вујасин</w:t>
            </w:r>
          </w:p>
        </w:tc>
      </w:tr>
    </w:tbl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395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Културна и јавна делатност школе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склопу културног и забавног живота школе одвијају се многобројне манифестације, као што је организовање приредби поводом Дана школе, прославе Светог Саве, пријема првака, Дечије недеље, Сунчана јесен живота, обележавање новогодишњих,  божићних и ускршњих</w:t>
      </w:r>
      <w:r>
        <w:rPr>
          <w:color w:val="000000"/>
          <w:sz w:val="24"/>
          <w:szCs w:val="24"/>
        </w:rPr>
        <w:t xml:space="preserve"> празника,  Дана жена, Завршне матурске приредбе ученика осмог разреда и мини матуре ученика четвртог разреда.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Ученици наше школе редовно учествују на многим литерарним и ликовним конкурсима које школа организује.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Годишњим планом рада предвиђене су и по</w:t>
      </w:r>
      <w:r>
        <w:rPr>
          <w:color w:val="000000"/>
          <w:sz w:val="24"/>
          <w:szCs w:val="24"/>
        </w:rPr>
        <w:t xml:space="preserve">сете биоскопима, позориштима, музејима и другим институцијама од културног значаја.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Током обележавања Дана европских баштина у Бачу, ученици и наставници дају свој активан допринос у обележавању, који се одржава на Тврђави, што представља интеракцију школ</w:t>
      </w:r>
      <w:r>
        <w:rPr>
          <w:color w:val="000000"/>
          <w:sz w:val="24"/>
          <w:szCs w:val="24"/>
        </w:rPr>
        <w:t xml:space="preserve">е са локалном заједницом. Ученици и наставници, кроз разноврсне сценске активности, понуду рукотворина и музички програм дарују свом окружењу јединствен културни доживљај.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Запослени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Број и структура запослених, услови за пријем у радни однос, послови и радни задаци, стручно усавршавање и одговорност запослених у школи регулисани су Законом о основама система образовања и васпитања, другим законима, колективним уговорима,Статутом, Пр</w:t>
      </w:r>
      <w:r>
        <w:rPr>
          <w:color w:val="000000"/>
          <w:sz w:val="24"/>
          <w:szCs w:val="24"/>
        </w:rPr>
        <w:t xml:space="preserve">авилником о организацији и систематизацији послова, Правилником о дисциплинској и материјалној одговорности запослених и другим општим актима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Запослени у школи систематизовани су у следеће групе: </w:t>
      </w:r>
    </w:p>
    <w:p w:rsidR="00D142F0" w:rsidRDefault="00DC798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школе </w:t>
      </w:r>
    </w:p>
    <w:p w:rsidR="00D142F0" w:rsidRDefault="00DC798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наставно особље, </w:t>
      </w:r>
    </w:p>
    <w:p w:rsidR="00D142F0" w:rsidRDefault="00DC798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административно-финансијско особље, </w:t>
      </w:r>
    </w:p>
    <w:p w:rsidR="00D142F0" w:rsidRDefault="00DC798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помоћно-техничко особље.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Наставу и друге облике образовно-васпитног рада у школи остварује наставно особље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а наставно особље чине: наставници и стручни сарадник</w:t>
      </w:r>
      <w:r>
        <w:rPr>
          <w:b/>
          <w:color w:val="000000"/>
          <w:sz w:val="24"/>
          <w:szCs w:val="24"/>
        </w:rPr>
        <w:t xml:space="preserve">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Наставници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Наставници изводе наставу и друге облике образовно-васпитног рада у школи.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школи наставу изводе: </w:t>
      </w:r>
    </w:p>
    <w:p w:rsidR="00D142F0" w:rsidRDefault="00DC798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наставници разредне наставе </w:t>
      </w:r>
    </w:p>
    <w:p w:rsidR="00D142F0" w:rsidRDefault="00DC798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наставници предметне наставе. </w:t>
      </w:r>
    </w:p>
    <w:p w:rsidR="00D142F0" w:rsidRDefault="00DC798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наставници у продуженом боравку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Наставници: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изводе разредну и предметну наставу и друге облике образовно-васпитног рада, ради остваривања циљева основног образовања и васпитања и стандарда постигнућа;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учествују у спровођењу испита ученика;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обављају послове одељењског старешине;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израђују планове р</w:t>
      </w:r>
      <w:r>
        <w:rPr>
          <w:color w:val="000000"/>
          <w:sz w:val="24"/>
          <w:szCs w:val="24"/>
        </w:rPr>
        <w:t xml:space="preserve">ада;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припремају се за извођење наставе и других облика образовно-васпитног рада и о томе воде евиденцију;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сарађују с родитељима ученика;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воде прописану евиденцију о образовно-васпитном раду и ученицима;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дежурају према утврђеном распореду;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учествују у </w:t>
      </w:r>
      <w:r>
        <w:rPr>
          <w:color w:val="000000"/>
          <w:sz w:val="24"/>
          <w:szCs w:val="24"/>
        </w:rPr>
        <w:t xml:space="preserve">раду органа школе;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стручно се усавршавају; </w:t>
      </w:r>
    </w:p>
    <w:p w:rsidR="00D142F0" w:rsidRDefault="00DC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обављају и друге послове по налогу директора, у складу са законом, подзаконским актом, општим актом школе и уговором о раду.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9.2. Стручни сарадници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Стручне послове у школи обављају стручни сарадници: педагог и библиотекар.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9.2.1. Педагог: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Педагог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прати остваривање наставних планова и програма и школског програма; учествује у планирању и програмирању образовно-васпитног рада у школи; обавља педагошко-инструктивни рад и сарађује са директором, наставницима и другим стручним сарадницима ради унапређив</w:t>
      </w:r>
      <w:r>
        <w:rPr>
          <w:color w:val="000000"/>
          <w:sz w:val="24"/>
          <w:szCs w:val="24"/>
        </w:rPr>
        <w:t xml:space="preserve">ања образовно-васпитног рада; прати напредовање ученика, уочава проблеме и обавља саветодавни рад; обавља послове у вези са професионалном оријентацијом ученика; обавља саветодавни рад с родитељима ученика; обавља аналитичко-истраживачке послове; израђује </w:t>
      </w:r>
      <w:r>
        <w:rPr>
          <w:color w:val="000000"/>
          <w:sz w:val="24"/>
          <w:szCs w:val="24"/>
        </w:rPr>
        <w:t xml:space="preserve">планове рада; припрема се за рад и о томе води евиденцију; учествује у раду стручних органа школе; стручно се усавршава; у вези с пословима које обавља сарађује са субјектима ван школе; води документацију о свом раду;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Обавља и друге послове по налогу дире</w:t>
      </w:r>
      <w:r>
        <w:rPr>
          <w:color w:val="000000"/>
          <w:sz w:val="24"/>
          <w:szCs w:val="24"/>
        </w:rPr>
        <w:t xml:space="preserve">ктора, у складу са законом, подзаконским актом, општим актом школе и уговором о раду. 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9.2.2. Библиотекар: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Библиотекар  у школској библиотеци:</w:t>
      </w:r>
    </w:p>
    <w:p w:rsidR="00D142F0" w:rsidRDefault="00DC798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обавља непосредан рад са ученицима у вези са издавањем књига и других публикација;</w:t>
      </w:r>
    </w:p>
    <w:p w:rsidR="00D142F0" w:rsidRDefault="00DC798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непосредни образовно-васпитни рад с појединим одељењима у библиотеци; </w:t>
      </w:r>
    </w:p>
    <w:p w:rsidR="00D142F0" w:rsidRDefault="00DC798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ради са ученицима у библиотечкој секцији; </w:t>
      </w:r>
    </w:p>
    <w:p w:rsidR="00D142F0" w:rsidRDefault="00DC798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сарађује с директором, другим стручним сарадницима и наставницима ради унапређивања образовно-васпитног рада; </w:t>
      </w:r>
    </w:p>
    <w:p w:rsidR="00D142F0" w:rsidRDefault="00DC798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учествује у раду стручни</w:t>
      </w:r>
      <w:r>
        <w:rPr>
          <w:color w:val="000000"/>
          <w:sz w:val="24"/>
          <w:szCs w:val="24"/>
        </w:rPr>
        <w:t xml:space="preserve">х органа; </w:t>
      </w:r>
    </w:p>
    <w:p w:rsidR="00D142F0" w:rsidRDefault="00DC798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планира и програмира рад са ученицима и сарадњу с директором, другим стручним сарадницима и наставницима; </w:t>
      </w:r>
    </w:p>
    <w:p w:rsidR="00D142F0" w:rsidRDefault="00DC798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послове евиденционог сређивања и стручне обраде књижног фонда и периодике; </w:t>
      </w:r>
    </w:p>
    <w:p w:rsidR="00D142F0" w:rsidRDefault="00DC798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води бригу о пријему и подели листова и о стручној обра</w:t>
      </w:r>
      <w:r>
        <w:rPr>
          <w:color w:val="000000"/>
          <w:sz w:val="24"/>
          <w:szCs w:val="24"/>
        </w:rPr>
        <w:t xml:space="preserve">ди књижног фонда, као и периодике; </w:t>
      </w:r>
    </w:p>
    <w:p w:rsidR="00D142F0" w:rsidRDefault="00DC798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аналитичко-извештајне послове у вези са радом библиотеке; </w:t>
      </w:r>
    </w:p>
    <w:p w:rsidR="00D142F0" w:rsidRDefault="00DC798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учествује у организовању школских приредби и других манифестација; </w:t>
      </w:r>
    </w:p>
    <w:p w:rsidR="00D142F0" w:rsidRDefault="00DC798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стручно се усавршава; </w:t>
      </w:r>
    </w:p>
    <w:p w:rsidR="00D142F0" w:rsidRDefault="00DC798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обавља и друге послове по налогу директора, у складу са законом</w:t>
      </w:r>
      <w:r>
        <w:rPr>
          <w:color w:val="000000"/>
          <w:sz w:val="24"/>
          <w:szCs w:val="24"/>
        </w:rPr>
        <w:t xml:space="preserve">, подзаконским актом, општим актом школе и уговором о раду.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9.3. Административно финансијско особље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школи административно – финансијске послове обављају: </w:t>
      </w:r>
    </w:p>
    <w:p w:rsidR="00D142F0" w:rsidRDefault="00DC798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секретар </w:t>
      </w:r>
    </w:p>
    <w:p w:rsidR="00D142F0" w:rsidRDefault="00DC798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шеф рачуноводства  </w:t>
      </w:r>
    </w:p>
    <w:p w:rsidR="00D142F0" w:rsidRDefault="00DC798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референт за правне, кадровске и административне послове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9.3.1. Секретар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Секретар обавља нормативно-правне и друге правне послове у школи, и то: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израђује нацрт Статута, колективних уговора и других општих аката;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прати и спроводи поступке доношења општих аката и пружа стручну правну помоћ у изради тих аката, од нацрта до објављивања коначних текстова;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стручно обрађује све предмете који се достављају на мишљење и обраду;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израђује све врсте уговора;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прати законске</w:t>
      </w:r>
      <w:r>
        <w:rPr>
          <w:color w:val="000000"/>
          <w:sz w:val="24"/>
          <w:szCs w:val="24"/>
        </w:rPr>
        <w:t xml:space="preserve"> и друге прописе и указује на обавезе које проистичу из њих;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прати примену Статута, колективних уговора и других општих аката, припрема предлоге за измене и допуне, и даје тумачења тих аката;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припрема тужбе, предлоге одговора на тужбе, улаже жалбе и заст</w:t>
      </w:r>
      <w:r>
        <w:rPr>
          <w:color w:val="000000"/>
          <w:sz w:val="24"/>
          <w:szCs w:val="24"/>
        </w:rPr>
        <w:t xml:space="preserve">упа школу, по овлашћењу директора, у споровима пред свим судовима и органима и другим организацијама;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учествује у раду органа управљања (припремање седница, давање мишљења и објашњења, активности везане за израду и спровођење одлука, присуствовање седница</w:t>
      </w:r>
      <w:r>
        <w:rPr>
          <w:color w:val="000000"/>
          <w:sz w:val="24"/>
          <w:szCs w:val="24"/>
        </w:rPr>
        <w:t xml:space="preserve">ма, вођење записника, чување документације);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послове око уписа у судски регистар, земљишне књиге, осигурања и друге правне послове;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правно-техничке послове око избора за органе школе (Школски одбор, Савет родитељаи др.).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стручне и административно-техничке послове код спровођења конкурса за избор директора, као и код спровођења конкурса за пријем осталих запослених у школи;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обавља стручне и административно-техничке послове у вези са заснивањем и престанком радног од</w:t>
      </w:r>
      <w:r>
        <w:rPr>
          <w:color w:val="000000"/>
          <w:sz w:val="24"/>
          <w:szCs w:val="24"/>
        </w:rPr>
        <w:t xml:space="preserve">носа, распоређивањем и другим променама статуса запослених;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води кадровску евиденцију запослених (радне књижице, досијеи, матична књига);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послове око пријављивања и одјављивања запослених код надлежних служби;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води евиденцију о досељеним и одсеље</w:t>
      </w:r>
      <w:r>
        <w:rPr>
          <w:color w:val="000000"/>
          <w:sz w:val="24"/>
          <w:szCs w:val="24"/>
        </w:rPr>
        <w:t xml:space="preserve">ним ученицима (преводнице и извештаји о упису у другу школу);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припрема и доставља извештаје и податке за Школски одбор и органе ван школе и друге послове кадровске службе;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израђује акте у поступку остваривања права ученика везаних за остваривање права на</w:t>
      </w:r>
      <w:r>
        <w:rPr>
          <w:color w:val="000000"/>
          <w:sz w:val="24"/>
          <w:szCs w:val="24"/>
        </w:rPr>
        <w:t xml:space="preserve"> образовање и васпитање, припрема одлуке по приговору и жалби ученика, родитеља, односно старатеља;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издаје дупликате јавних исправа;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израђује акте у поступку спровођења дисциплинског поступка против ученика и запослених;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врши правно-техничке послове вез</w:t>
      </w:r>
      <w:r>
        <w:rPr>
          <w:color w:val="000000"/>
          <w:sz w:val="24"/>
          <w:szCs w:val="24"/>
        </w:rPr>
        <w:t xml:space="preserve">ане за статусне промене, промену назива и промену печата у школи;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врши правно-техничке послове који се односе на издавање простора школе, води имовинско-правну документацију;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врши правно-техничке послове који се односе на упис ученика;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врши правно-техни</w:t>
      </w:r>
      <w:r>
        <w:rPr>
          <w:color w:val="000000"/>
          <w:sz w:val="24"/>
          <w:szCs w:val="24"/>
        </w:rPr>
        <w:t xml:space="preserve">чке послове који се односе на јавне набавке;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организује и контролише рад техничког и помоћног особља; </w:t>
      </w:r>
    </w:p>
    <w:p w:rsidR="00D142F0" w:rsidRDefault="00DC798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обавља и друге послове по налогу директора, у складу са законом, подзаконским актом, општим актом школе и уговором о раду.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9.4. Помоћно-техничко ососбље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школи помоћне и техничке послове обављају следећи радници: </w:t>
      </w:r>
    </w:p>
    <w:p w:rsidR="00D142F0" w:rsidRDefault="00DC798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домар школе </w:t>
      </w:r>
    </w:p>
    <w:p w:rsidR="00D142F0" w:rsidRDefault="00DC798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сервирка </w:t>
      </w:r>
    </w:p>
    <w:p w:rsidR="00D142F0" w:rsidRDefault="00DC798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радници на одржавању хигијене – спремачице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Финансијско пословање школе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Средства за финансирање школе обезбеђују се у буџету Републике Србије и јединице локалне самоуправе.Школа може да оствари и сопствене приходе по основу донација, спонзорства, уговора и других послова, у складу са Законом.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10.1. Извештај о финансијском пословању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Извештај о финансијском пословању за претходну годину разматрао је и усвојио Школски одбор на седници у фебруару месецу 20</w:t>
      </w:r>
      <w:r>
        <w:rPr>
          <w:sz w:val="24"/>
          <w:szCs w:val="24"/>
        </w:rPr>
        <w:t>22</w:t>
      </w:r>
      <w:r>
        <w:rPr>
          <w:color w:val="000000"/>
          <w:sz w:val="24"/>
          <w:szCs w:val="24"/>
        </w:rPr>
        <w:t>. године.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10.2. Финансијски план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3. План јавних набавки за 20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>. годину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11. Материјално-технички и просторни услови рада школе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Школа има око 4364 м2 . Образовно-васпитни рад се изводи у 10 учионица и 15 кабинета,  спортској сали са свлачионицама. Школа има библиотеку са читаоницом и фонд око 6 000 књига.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склопу школске </w:t>
      </w:r>
      <w:r>
        <w:rPr>
          <w:color w:val="000000"/>
          <w:sz w:val="24"/>
          <w:szCs w:val="24"/>
        </w:rPr>
        <w:t>зграде се налази кухиња са трпезаријом.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 Наставна средства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Када је реч о наставним средствима којима школа располаже, с обзиром на  њихову дотрајалост и минималан број,  може се рећи да је школа на граници  законом прописаних  норматива и стандарда што се тиче опремљености. 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Школа је опремљена са 64 лаптоп рачуна</w:t>
      </w:r>
      <w:r>
        <w:rPr>
          <w:color w:val="000000"/>
          <w:sz w:val="24"/>
          <w:szCs w:val="24"/>
        </w:rPr>
        <w:t xml:space="preserve">ра, 25 </w:t>
      </w:r>
      <w:r>
        <w:rPr>
          <w:sz w:val="24"/>
          <w:szCs w:val="24"/>
        </w:rPr>
        <w:t xml:space="preserve">десктоп рачунара </w:t>
      </w:r>
      <w:r>
        <w:rPr>
          <w:color w:val="000000"/>
          <w:sz w:val="24"/>
          <w:szCs w:val="24"/>
        </w:rPr>
        <w:t xml:space="preserve"> смештен</w:t>
      </w:r>
      <w:r>
        <w:rPr>
          <w:sz w:val="24"/>
          <w:szCs w:val="24"/>
        </w:rPr>
        <w:t xml:space="preserve">них </w:t>
      </w:r>
      <w:r>
        <w:rPr>
          <w:color w:val="000000"/>
          <w:sz w:val="24"/>
          <w:szCs w:val="24"/>
        </w:rPr>
        <w:t xml:space="preserve">у информатичком кабинету. </w:t>
      </w:r>
      <w:r>
        <w:rPr>
          <w:sz w:val="24"/>
          <w:szCs w:val="24"/>
        </w:rPr>
        <w:t xml:space="preserve"> Такође још 6 десктоп рачунара по канцеларијама управе и библиотеци и 1 у зборници. Видео пројектор поседује свака учионица школе и има их 24 комада.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Што се тиче наставних средстава, постоји објективан проблем да су нека дидактичка средства некомлетна и застарела  и да су неуједначено распоређена по кабинетима, радним просторијама и учионицама.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13. НАЧИН И МЕСТО ЧУВАЊА НОСАЧА ИНФОРМАЦИЈА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Документаци</w:t>
      </w:r>
      <w:r>
        <w:rPr>
          <w:color w:val="000000"/>
          <w:sz w:val="24"/>
          <w:szCs w:val="24"/>
        </w:rPr>
        <w:t xml:space="preserve">ја школе заводи се у складу са Правилником о административном пословању школе у канцеларији секретара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Носачи информација којима располаже ОШ „Вук Караџић“, настали у раду и у вези са радом школе, чувају се уз примену одговарајућих мера заштите, а у</w:t>
      </w:r>
      <w:r>
        <w:rPr>
          <w:color w:val="000000"/>
          <w:sz w:val="24"/>
          <w:szCs w:val="24"/>
        </w:rPr>
        <w:t xml:space="preserve"> складу са Уредбом о канцеларијском пословању, и то у: </w:t>
      </w:r>
    </w:p>
    <w:p w:rsidR="00D142F0" w:rsidRDefault="00DC7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Деловодницима школе- канцеларија секретара школе </w:t>
      </w:r>
    </w:p>
    <w:p w:rsidR="00D142F0" w:rsidRDefault="00DC7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Архиви школе, </w:t>
      </w:r>
    </w:p>
    <w:p w:rsidR="00D142F0" w:rsidRDefault="00DC7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Електронској бази података: у секретаријату, код ПП службе, у рачуноводственој служби, библиотеци и у канцеларији директора школе, есДневнику и ЈИСПУ</w:t>
      </w:r>
    </w:p>
    <w:p w:rsidR="00D142F0" w:rsidRDefault="00DC7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Финансијска документација, документација о набавци опреме и других средстава за рад, документација јавних </w:t>
      </w:r>
      <w:r>
        <w:rPr>
          <w:color w:val="000000"/>
          <w:sz w:val="24"/>
          <w:szCs w:val="24"/>
        </w:rPr>
        <w:t xml:space="preserve">набавки мале вредности: у деловодницима Шефа рачуноводства и административног радника школе, </w:t>
      </w:r>
    </w:p>
    <w:p w:rsidR="00D142F0" w:rsidRDefault="00DC7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Досијеи запослених: у орману у секретаријату школе, </w:t>
      </w:r>
    </w:p>
    <w:p w:rsidR="00D142F0" w:rsidRDefault="00DC7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Документација о регистрацији школе , поступак избора понуђача за екскурзије и Општа акта школе, евиденција до</w:t>
      </w:r>
      <w:r>
        <w:rPr>
          <w:color w:val="000000"/>
          <w:sz w:val="24"/>
          <w:szCs w:val="24"/>
        </w:rPr>
        <w:t xml:space="preserve">сељених и одсељених ученика у секретаријату школе, </w:t>
      </w:r>
    </w:p>
    <w:p w:rsidR="00D142F0" w:rsidRDefault="00DC79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На интернет презентацији школе објављују се информације које су настале у раду или у вези са радом школе, а чија садржина има или би могла имати значај за јавни интерес. Информације на сајту остају док тр</w:t>
      </w:r>
      <w:r>
        <w:rPr>
          <w:color w:val="000000"/>
          <w:sz w:val="24"/>
          <w:szCs w:val="24"/>
        </w:rPr>
        <w:t xml:space="preserve">аје њихова примена (или актуелност по другом основу), а по потреби се недељно или месечно ажурирају.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14. Информације од јавног значаја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C79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Подношење Захтева за слободан приступ информацијама од јавног значаја: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 информације којима школа располаже, а које су настале у раду или у вези са радом школе, доступне су јавности у складу са Законом о слободном приступу информацијама од јавног значаја („Сл. гласник РС“ број 120/04), осим када су се, према овом закону, ст</w:t>
      </w:r>
      <w:r>
        <w:rPr>
          <w:color w:val="000000"/>
          <w:sz w:val="24"/>
          <w:szCs w:val="24"/>
        </w:rPr>
        <w:t xml:space="preserve">екли услови за искључење или ограничење од слободног приступа информацијама од јавног значаја.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Захтев за приступ информацијама од јавног значаја (у даљем тексту: захтев) школи се подноси у складу са чланом 15. Закона о слободном приступу информацијама од </w:t>
      </w:r>
      <w:r>
        <w:rPr>
          <w:color w:val="000000"/>
          <w:sz w:val="24"/>
          <w:szCs w:val="24"/>
        </w:rPr>
        <w:t xml:space="preserve">јавног значаја писмено.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Захтев мора да садржати: назив и адресу школе, податке о тражиоцу информације (име, презиме, адреса, телефон или други подаци за контакт), што прецизнији опис информације која се тражи (јасно наведена информација која се тражи, одн</w:t>
      </w:r>
      <w:r>
        <w:rPr>
          <w:color w:val="000000"/>
          <w:sz w:val="24"/>
          <w:szCs w:val="24"/>
        </w:rPr>
        <w:t>осно на шта се конкретно она односи) и начин достављања информације. Захтев може, али не мора, да садржи разлоге као и друге податке који олакшавају проналажење тражене информације. Ако захтев не садржи горе наведене податке, односно ако захтев није уредан</w:t>
      </w:r>
      <w:r>
        <w:rPr>
          <w:color w:val="000000"/>
          <w:sz w:val="24"/>
          <w:szCs w:val="24"/>
        </w:rPr>
        <w:t>, овлашћено лице у школи дужно је да, без надокнаде, поучи тражиоца како да те недостатке отклони,односно да достави тражиоцу упутство о допуни. Ако тражилац не отклони недостатке у одређеном року, односно у року од 15 дана од дана пријема упутства о допун</w:t>
      </w:r>
      <w:r>
        <w:rPr>
          <w:color w:val="000000"/>
          <w:sz w:val="24"/>
          <w:szCs w:val="24"/>
        </w:rPr>
        <w:t xml:space="preserve">и, а недостаци су такви да се по захтеву не може поступити, школа доноси закључак о одбацивању захтева као неуредног.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Школа је дужна да омогући приступ информацијама и и на основу усменог захтева тражиоца који се саопштава у записник, при чему се такав за</w:t>
      </w:r>
      <w:r>
        <w:rPr>
          <w:color w:val="000000"/>
          <w:sz w:val="24"/>
          <w:szCs w:val="24"/>
        </w:rPr>
        <w:t xml:space="preserve">хтев уноси у посебну евиденцију и примењују се рокови као да је захтев поднет писмено.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складу са чланом 16. Закона о слободном приступу информацијама од јавног значаја, школа је дужна да без одлагања, а најкасније у року од 15 дана од дана пријема захте</w:t>
      </w:r>
      <w:r>
        <w:rPr>
          <w:color w:val="000000"/>
          <w:sz w:val="24"/>
          <w:szCs w:val="24"/>
        </w:rPr>
        <w:t>ва, тражиоца обавести о поседовању информације, стави му на увид документ који садржи тражену информацију, односно изда му или упути копију тог документа. Ако школа није у могућности, из оправданих разлога, да у року од 15 дана од дана пријема захтева пост</w:t>
      </w:r>
      <w:r>
        <w:rPr>
          <w:color w:val="000000"/>
          <w:sz w:val="24"/>
          <w:szCs w:val="24"/>
        </w:rPr>
        <w:t xml:space="preserve">упи по истом, дужна је да о томе одмах обавести тражиоца и одреди накнадни рок, који не може бити дужи од 40 дана од дана пријема захтева, у коме ће тражиоца обавестити о поседовању информације, ставити му на увид документ који садржи тражену информацију, </w:t>
      </w:r>
      <w:r>
        <w:rPr>
          <w:color w:val="000000"/>
          <w:sz w:val="24"/>
          <w:szCs w:val="24"/>
        </w:rPr>
        <w:t xml:space="preserve">изда му, односно упути копију тог документа.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Ако школа на захтев не одговори у року, тражилац може уложити жалбу Поверенику у складу са чланом 22. Закона о слободном приступу информацијама од јавног значаја.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Школа ће заједно са обавештењем о томе да ће т</w:t>
      </w:r>
      <w:r>
        <w:rPr>
          <w:color w:val="000000"/>
          <w:sz w:val="24"/>
          <w:szCs w:val="24"/>
        </w:rPr>
        <w:t xml:space="preserve">ражиоцу ставити на увид документ који садржи тражену информацију, односно издати му копију тог докумета, саопштити тражиоцу време, место и начин на који ће му информација бити стављена на увид, износ нужних трошкова </w:t>
      </w:r>
      <w:r>
        <w:rPr>
          <w:color w:val="000000"/>
          <w:sz w:val="24"/>
          <w:szCs w:val="24"/>
        </w:rPr>
        <w:lastRenderedPageBreak/>
        <w:t xml:space="preserve">израде копије документа, а у случају да </w:t>
      </w:r>
      <w:r>
        <w:rPr>
          <w:color w:val="000000"/>
          <w:sz w:val="24"/>
          <w:szCs w:val="24"/>
        </w:rPr>
        <w:t xml:space="preserve">не располаже техничким средствима за израду копије, упознаће тражиоца са могућношћу да употребом своје опреме изради копију.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Увид у документ који садржи тражену информацију врши се у службеним просторијама школе.Ако удовољи захтеву, школа неће издати посе</w:t>
      </w:r>
      <w:r>
        <w:rPr>
          <w:color w:val="000000"/>
          <w:sz w:val="24"/>
          <w:szCs w:val="24"/>
        </w:rPr>
        <w:t xml:space="preserve">бно решење, него ће о томе сачинити службену белешку.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Ако школа одбије да у целини или делимично обавести тражиоца о поседовању информације, да му стави на увид документ који садржи тражену информацију, да му изда, односно упути копију тог документа, дужн</w:t>
      </w:r>
      <w:r>
        <w:rPr>
          <w:color w:val="000000"/>
          <w:sz w:val="24"/>
          <w:szCs w:val="24"/>
        </w:rPr>
        <w:t xml:space="preserve">а је да донесе решење о одбијању захтева и да то решење писмено образложи, као и да у решењу упути тражиоца на правна средства која може изјавити против таквог решења.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складу са чланом 17. Закона о слободном приступу информацијама од јавног значаја, увид у документ који садржи тражену информацију је бесплатан.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Основној школи коли“Вук Караџић“ Бач у 20</w:t>
      </w:r>
      <w:r>
        <w:rPr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. години нису тражене информације од јавног значаја.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15. ОСТАЛИ ПОДАЦИ ОД ЗНАЧАЈА ЗА ЈАВНОСТ РАДА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Пријем поште и упис приспеле поште врши се у канцеларији секретара школе.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Радно време школе је од 6:00 до 20:00 часова. Субота и недеља су нерадни дани.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Пријем странака код директора се обавља уз претходну н</w:t>
      </w:r>
      <w:r>
        <w:rPr>
          <w:color w:val="000000"/>
          <w:sz w:val="24"/>
          <w:szCs w:val="24"/>
        </w:rPr>
        <w:t xml:space="preserve">ајаву и договор писменим или усменим путем.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Школа поступа у складу са Законом о општем управном поступку („Службени лист СРЈ“, бр. 33/97, 31/2001) када у управним стварима непосредно примењујући прописе, решава о правима, обавезама или правним интересима </w:t>
      </w:r>
      <w:r>
        <w:rPr>
          <w:color w:val="000000"/>
          <w:sz w:val="24"/>
          <w:szCs w:val="24"/>
        </w:rPr>
        <w:t xml:space="preserve">физичког лица, правног лица или друге странке, уколико посебним законом није другачије прописано.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Прилаз лицима са посебним потребама у инвалидским колицима је могућ без пратиоца, због постојања услова на главном  улазу у зграду.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просторијама и у двори</w:t>
      </w:r>
      <w:r>
        <w:rPr>
          <w:color w:val="000000"/>
          <w:sz w:val="24"/>
          <w:szCs w:val="24"/>
        </w:rPr>
        <w:t>шту школе је дозвољено аудио и видео снимање, уз претходну сагласност Директора школе, који је пре тога прибавио сагласност родитеља.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Образац Захтева за слободан приступ информацијама од јавног значаја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РЕПУБЛИКА СРБИЈА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ОШ „Вук Караџић“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Бач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Школска 1.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sr-Latn-RS"/>
        </w:rPr>
      </w:pPr>
    </w:p>
    <w:p w:rsidR="006E73A3" w:rsidRPr="006E73A3" w:rsidRDefault="006E7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sr-Latn-RS"/>
        </w:rPr>
      </w:pPr>
      <w:bookmarkStart w:id="0" w:name="_GoBack"/>
      <w:bookmarkEnd w:id="0"/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 А Х Т Е В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 приступ информацији од јавног значаја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основу члана 15. став 1. Закона о слободном приступу информацијама од јавног значаја („Службени гласник РС", број120/04), од горе наведеног органа захтевам*: </w:t>
      </w:r>
    </w:p>
    <w:p w:rsidR="00D142F0" w:rsidRDefault="00DC79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обавештење да ли поседује тражену информацију; </w:t>
      </w:r>
    </w:p>
    <w:p w:rsidR="00D142F0" w:rsidRDefault="00DC79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увид у документ који садржи тражену информацију; </w:t>
      </w:r>
    </w:p>
    <w:p w:rsidR="00D142F0" w:rsidRDefault="00DC79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копију документа који садржи тражену информацију;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Достављање копије документа који садржи тражену информацију:** </w:t>
      </w:r>
    </w:p>
    <w:p w:rsidR="00D142F0" w:rsidRDefault="00DC79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поштом </w:t>
      </w:r>
    </w:p>
    <w:p w:rsidR="00D142F0" w:rsidRDefault="00DC79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електронском поштом </w:t>
      </w:r>
    </w:p>
    <w:p w:rsidR="00D142F0" w:rsidRDefault="00DC79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факсом </w:t>
      </w:r>
    </w:p>
    <w:p w:rsidR="00D142F0" w:rsidRDefault="00DC79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други начин:*** ________________________________________________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Овај захтев се односи на следеће информације: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</w:t>
      </w:r>
      <w:r>
        <w:rPr>
          <w:color w:val="000000"/>
          <w:sz w:val="24"/>
          <w:szCs w:val="24"/>
        </w:rPr>
        <w:t xml:space="preserve">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 xml:space="preserve">______________________________________________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(навести што прецизнији опис информације која се тражи као и</w:t>
      </w:r>
      <w:r>
        <w:rPr>
          <w:color w:val="000000"/>
          <w:sz w:val="24"/>
          <w:szCs w:val="24"/>
        </w:rPr>
        <w:t xml:space="preserve"> друге податке који олакшавају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проналажење тражене информације) </w:t>
      </w: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142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Бачу ,____________,                                                 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Тражилац информације / Име и презиме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Адреса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подаци за контакт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_____________________________________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Заокружити квадра</w:t>
      </w:r>
      <w:r>
        <w:rPr>
          <w:color w:val="000000"/>
          <w:sz w:val="24"/>
          <w:szCs w:val="24"/>
        </w:rPr>
        <w:t xml:space="preserve">тић испред законског права на приступ информацијама које желите да остварите.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** Заокружити квадратић испред одабраног начина достављања копије докумената. </w:t>
      </w:r>
    </w:p>
    <w:p w:rsidR="00D142F0" w:rsidRDefault="00DC7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*** Када захтевате други начин достављања обавезно уписати</w:t>
      </w:r>
      <w:r>
        <w:rPr>
          <w:color w:val="000000"/>
          <w:sz w:val="23"/>
          <w:szCs w:val="23"/>
        </w:rPr>
        <w:t xml:space="preserve"> који начин достављања захтевате.</w:t>
      </w:r>
    </w:p>
    <w:sectPr w:rsidR="00D142F0">
      <w:footerReference w:type="default" r:id="rId11"/>
      <w:pgSz w:w="12240" w:h="15840"/>
      <w:pgMar w:top="1440" w:right="99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83" w:rsidRDefault="00DC7983">
      <w:pPr>
        <w:spacing w:after="0" w:line="240" w:lineRule="auto"/>
      </w:pPr>
      <w:r>
        <w:separator/>
      </w:r>
    </w:p>
  </w:endnote>
  <w:endnote w:type="continuationSeparator" w:id="0">
    <w:p w:rsidR="00DC7983" w:rsidRDefault="00DC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F0" w:rsidRDefault="00DC798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E73A3">
      <w:rPr>
        <w:color w:val="000000"/>
      </w:rPr>
      <w:fldChar w:fldCharType="separate"/>
    </w:r>
    <w:r w:rsidR="006E73A3">
      <w:rPr>
        <w:noProof/>
        <w:color w:val="000000"/>
      </w:rPr>
      <w:t>29</w:t>
    </w:r>
    <w:r>
      <w:rPr>
        <w:color w:val="000000"/>
      </w:rPr>
      <w:fldChar w:fldCharType="end"/>
    </w:r>
  </w:p>
  <w:p w:rsidR="00D142F0" w:rsidRDefault="00D142F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83" w:rsidRDefault="00DC7983">
      <w:pPr>
        <w:spacing w:after="0" w:line="240" w:lineRule="auto"/>
      </w:pPr>
      <w:r>
        <w:separator/>
      </w:r>
    </w:p>
  </w:footnote>
  <w:footnote w:type="continuationSeparator" w:id="0">
    <w:p w:rsidR="00DC7983" w:rsidRDefault="00DC7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1B9"/>
    <w:multiLevelType w:val="multilevel"/>
    <w:tmpl w:val="8F54F1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4A71B5D"/>
    <w:multiLevelType w:val="multilevel"/>
    <w:tmpl w:val="09C63944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855B74"/>
    <w:multiLevelType w:val="multilevel"/>
    <w:tmpl w:val="9B2EB0D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2266D4"/>
    <w:multiLevelType w:val="multilevel"/>
    <w:tmpl w:val="605039A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2882763"/>
    <w:multiLevelType w:val="multilevel"/>
    <w:tmpl w:val="9222D0E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5A27AE"/>
    <w:multiLevelType w:val="multilevel"/>
    <w:tmpl w:val="0F522AF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CF16FDC"/>
    <w:multiLevelType w:val="multilevel"/>
    <w:tmpl w:val="18643CD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0F92A8E"/>
    <w:multiLevelType w:val="multilevel"/>
    <w:tmpl w:val="AB0C60F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5240053"/>
    <w:multiLevelType w:val="multilevel"/>
    <w:tmpl w:val="242C298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7F21F42"/>
    <w:multiLevelType w:val="multilevel"/>
    <w:tmpl w:val="C0308F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3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AFC4EDE"/>
    <w:multiLevelType w:val="multilevel"/>
    <w:tmpl w:val="B7CCBE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B3C4C25"/>
    <w:multiLevelType w:val="multilevel"/>
    <w:tmpl w:val="BC5CA92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6966D9"/>
    <w:multiLevelType w:val="multilevel"/>
    <w:tmpl w:val="DF624C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3092081"/>
    <w:multiLevelType w:val="multilevel"/>
    <w:tmpl w:val="6650866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80B3C28"/>
    <w:multiLevelType w:val="multilevel"/>
    <w:tmpl w:val="2B5011C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27E1AEF"/>
    <w:multiLevelType w:val="multilevel"/>
    <w:tmpl w:val="D88298F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2C24E19"/>
    <w:multiLevelType w:val="multilevel"/>
    <w:tmpl w:val="CE10FB3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90C0390"/>
    <w:multiLevelType w:val="multilevel"/>
    <w:tmpl w:val="98BE3352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A77080A"/>
    <w:multiLevelType w:val="multilevel"/>
    <w:tmpl w:val="54B29AF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3565AFB"/>
    <w:multiLevelType w:val="multilevel"/>
    <w:tmpl w:val="185C04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3E95DC7"/>
    <w:multiLevelType w:val="multilevel"/>
    <w:tmpl w:val="BF48C30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61C327C"/>
    <w:multiLevelType w:val="multilevel"/>
    <w:tmpl w:val="1520EBD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7536556"/>
    <w:multiLevelType w:val="multilevel"/>
    <w:tmpl w:val="D6A6478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9764DBC"/>
    <w:multiLevelType w:val="multilevel"/>
    <w:tmpl w:val="F7B207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37C66D5"/>
    <w:multiLevelType w:val="multilevel"/>
    <w:tmpl w:val="A39C24F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4960C7C"/>
    <w:multiLevelType w:val="multilevel"/>
    <w:tmpl w:val="4F2EE87E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5484EC0"/>
    <w:multiLevelType w:val="multilevel"/>
    <w:tmpl w:val="C908B2F6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B653FAE"/>
    <w:multiLevelType w:val="multilevel"/>
    <w:tmpl w:val="635EA3C2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F0304C8"/>
    <w:multiLevelType w:val="multilevel"/>
    <w:tmpl w:val="2202F6C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02E768F"/>
    <w:multiLevelType w:val="multilevel"/>
    <w:tmpl w:val="4E0A6EF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97B24DA"/>
    <w:multiLevelType w:val="multilevel"/>
    <w:tmpl w:val="109EDC0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C175CF2"/>
    <w:multiLevelType w:val="multilevel"/>
    <w:tmpl w:val="FC9C76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8"/>
  </w:num>
  <w:num w:numId="3">
    <w:abstractNumId w:val="27"/>
  </w:num>
  <w:num w:numId="4">
    <w:abstractNumId w:val="24"/>
  </w:num>
  <w:num w:numId="5">
    <w:abstractNumId w:val="16"/>
  </w:num>
  <w:num w:numId="6">
    <w:abstractNumId w:val="29"/>
  </w:num>
  <w:num w:numId="7">
    <w:abstractNumId w:val="30"/>
  </w:num>
  <w:num w:numId="8">
    <w:abstractNumId w:val="25"/>
  </w:num>
  <w:num w:numId="9">
    <w:abstractNumId w:val="23"/>
  </w:num>
  <w:num w:numId="10">
    <w:abstractNumId w:val="0"/>
  </w:num>
  <w:num w:numId="11">
    <w:abstractNumId w:val="31"/>
  </w:num>
  <w:num w:numId="12">
    <w:abstractNumId w:val="28"/>
  </w:num>
  <w:num w:numId="13">
    <w:abstractNumId w:val="21"/>
  </w:num>
  <w:num w:numId="14">
    <w:abstractNumId w:val="2"/>
  </w:num>
  <w:num w:numId="15">
    <w:abstractNumId w:val="6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3"/>
  </w:num>
  <w:num w:numId="21">
    <w:abstractNumId w:val="7"/>
  </w:num>
  <w:num w:numId="22">
    <w:abstractNumId w:val="22"/>
  </w:num>
  <w:num w:numId="23">
    <w:abstractNumId w:val="14"/>
  </w:num>
  <w:num w:numId="24">
    <w:abstractNumId w:val="26"/>
  </w:num>
  <w:num w:numId="25">
    <w:abstractNumId w:val="1"/>
  </w:num>
  <w:num w:numId="26">
    <w:abstractNumId w:val="10"/>
  </w:num>
  <w:num w:numId="27">
    <w:abstractNumId w:val="13"/>
  </w:num>
  <w:num w:numId="28">
    <w:abstractNumId w:val="11"/>
  </w:num>
  <w:num w:numId="29">
    <w:abstractNumId w:val="17"/>
  </w:num>
  <w:num w:numId="30">
    <w:abstractNumId w:val="12"/>
  </w:num>
  <w:num w:numId="31">
    <w:abstractNumId w:val="2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42F0"/>
    <w:rsid w:val="006E73A3"/>
    <w:rsid w:val="00D142F0"/>
    <w:rsid w:val="00D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r-Cyrl-C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851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51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01C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CEF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801C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CEF"/>
    <w:rPr>
      <w:lang w:val="sr-Cyrl-CS"/>
    </w:rPr>
  </w:style>
  <w:style w:type="paragraph" w:customStyle="1" w:styleId="Default">
    <w:name w:val="Default"/>
    <w:rsid w:val="00595D9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0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6">
    <w:name w:val="Medium Grid 3 Accent 6"/>
    <w:basedOn w:val="TableNormal"/>
    <w:uiPriority w:val="69"/>
    <w:rsid w:val="00BB5B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ListParagraph">
    <w:name w:val="List Paragraph"/>
    <w:basedOn w:val="Normal"/>
    <w:uiPriority w:val="34"/>
    <w:qFormat/>
    <w:rsid w:val="0026664D"/>
    <w:pPr>
      <w:ind w:left="720"/>
      <w:contextualSpacing/>
    </w:pPr>
    <w:rPr>
      <w:rFonts w:eastAsiaTheme="minorEastAsia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3D"/>
    <w:rPr>
      <w:rFonts w:ascii="Tahoma" w:hAnsi="Tahoma" w:cs="Tahoma"/>
      <w:sz w:val="16"/>
      <w:szCs w:val="16"/>
      <w:lang w:val="sr-Cyrl-C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DE5D1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DE5D1"/>
    </w:tc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DE5D1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r-Cyrl-C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851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51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01C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CEF"/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801C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CEF"/>
    <w:rPr>
      <w:lang w:val="sr-Cyrl-CS"/>
    </w:rPr>
  </w:style>
  <w:style w:type="paragraph" w:customStyle="1" w:styleId="Default">
    <w:name w:val="Default"/>
    <w:rsid w:val="00595D9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0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6">
    <w:name w:val="Medium Grid 3 Accent 6"/>
    <w:basedOn w:val="TableNormal"/>
    <w:uiPriority w:val="69"/>
    <w:rsid w:val="00BB5B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ListParagraph">
    <w:name w:val="List Paragraph"/>
    <w:basedOn w:val="Normal"/>
    <w:uiPriority w:val="34"/>
    <w:qFormat/>
    <w:rsid w:val="0026664D"/>
    <w:pPr>
      <w:ind w:left="720"/>
      <w:contextualSpacing/>
    </w:pPr>
    <w:rPr>
      <w:rFonts w:eastAsiaTheme="minorEastAsia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3D"/>
    <w:rPr>
      <w:rFonts w:ascii="Tahoma" w:hAnsi="Tahoma" w:cs="Tahoma"/>
      <w:sz w:val="16"/>
      <w:szCs w:val="16"/>
      <w:lang w:val="sr-Cyrl-C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DE5D1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DE5D1"/>
    </w:tc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DE5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WH34Y9cggGwfUdlNUgpwcqPylg==">AMUW2mUj8bWwINWSR7Jquc5Gc3fmureYUR+FljwtqHRjYlbq9AHE7FupLMm9aN/f307oX6mAV+9bOms3IEQNAlOxidX8/4LbPey3GO4tFkw3fTO29qTbTNA=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8613</Words>
  <Characters>49096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Gamer</cp:lastModifiedBy>
  <cp:revision>2</cp:revision>
  <dcterms:created xsi:type="dcterms:W3CDTF">2022-11-16T19:49:00Z</dcterms:created>
  <dcterms:modified xsi:type="dcterms:W3CDTF">2022-11-16T19:49:00Z</dcterms:modified>
</cp:coreProperties>
</file>